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3773DCD" w:rsidR="00F110CD" w:rsidRPr="00C91358" w:rsidRDefault="00F110CD" w:rsidP="00F110CD">
      <w:pPr>
        <w:pStyle w:val="Header"/>
        <w:tabs>
          <w:tab w:val="right" w:pos="9639"/>
        </w:tabs>
        <w:rPr>
          <w:bCs/>
          <w:noProof w:val="0"/>
          <w:sz w:val="24"/>
          <w:szCs w:val="24"/>
        </w:rPr>
      </w:pPr>
      <w:bookmarkStart w:id="0" w:name="_Hlk37418177"/>
      <w:r w:rsidRPr="00C91358">
        <w:rPr>
          <w:bCs/>
          <w:noProof w:val="0"/>
          <w:sz w:val="24"/>
          <w:szCs w:val="24"/>
        </w:rPr>
        <w:t>3GPP TSG RA</w:t>
      </w:r>
      <w:r w:rsidR="00BA1872" w:rsidRPr="00C91358">
        <w:rPr>
          <w:bCs/>
          <w:noProof w:val="0"/>
          <w:sz w:val="24"/>
          <w:szCs w:val="24"/>
        </w:rPr>
        <w:t xml:space="preserve">N WG1 </w:t>
      </w:r>
      <w:r w:rsidR="00B65452" w:rsidRPr="00C91358">
        <w:rPr>
          <w:bCs/>
          <w:noProof w:val="0"/>
          <w:sz w:val="24"/>
          <w:szCs w:val="24"/>
        </w:rPr>
        <w:t>#</w:t>
      </w:r>
      <w:r w:rsidR="00191E79" w:rsidRPr="00C91358">
        <w:rPr>
          <w:bCs/>
          <w:noProof w:val="0"/>
          <w:sz w:val="24"/>
          <w:szCs w:val="24"/>
        </w:rPr>
        <w:t>10</w:t>
      </w:r>
      <w:r w:rsidR="00500573" w:rsidRPr="00C91358">
        <w:rPr>
          <w:bCs/>
          <w:noProof w:val="0"/>
          <w:sz w:val="24"/>
          <w:szCs w:val="24"/>
        </w:rPr>
        <w:t>4</w:t>
      </w:r>
      <w:r w:rsidR="009E7912">
        <w:rPr>
          <w:bCs/>
          <w:noProof w:val="0"/>
          <w:sz w:val="24"/>
          <w:szCs w:val="24"/>
        </w:rPr>
        <w:t>-e</w:t>
      </w:r>
      <w:r w:rsidR="001348FE" w:rsidRPr="00C91358">
        <w:rPr>
          <w:bCs/>
          <w:noProof w:val="0"/>
          <w:sz w:val="24"/>
          <w:szCs w:val="24"/>
        </w:rPr>
        <w:tab/>
      </w:r>
      <w:r w:rsidR="00BA1872" w:rsidRPr="00180279">
        <w:rPr>
          <w:bCs/>
          <w:noProof w:val="0"/>
          <w:sz w:val="24"/>
          <w:szCs w:val="24"/>
        </w:rPr>
        <w:t>R1-</w:t>
      </w:r>
      <w:r w:rsidR="00191E79" w:rsidRPr="00180279">
        <w:rPr>
          <w:bCs/>
          <w:noProof w:val="0"/>
          <w:sz w:val="24"/>
          <w:szCs w:val="24"/>
        </w:rPr>
        <w:t>2</w:t>
      </w:r>
      <w:r w:rsidR="00500573" w:rsidRPr="00180279">
        <w:rPr>
          <w:bCs/>
          <w:noProof w:val="0"/>
          <w:sz w:val="24"/>
          <w:szCs w:val="24"/>
        </w:rPr>
        <w:t>1</w:t>
      </w:r>
      <w:r w:rsidR="00180279" w:rsidRPr="00683F49">
        <w:rPr>
          <w:bCs/>
          <w:noProof w:val="0"/>
          <w:sz w:val="24"/>
          <w:szCs w:val="24"/>
        </w:rPr>
        <w:t>01710</w:t>
      </w:r>
    </w:p>
    <w:p w14:paraId="30E02940" w14:textId="1AF13B85" w:rsidR="00CA26CE" w:rsidRPr="00C91358" w:rsidRDefault="002778BD" w:rsidP="00CA26CE">
      <w:pPr>
        <w:pStyle w:val="Header"/>
        <w:rPr>
          <w:bCs/>
          <w:noProof w:val="0"/>
          <w:sz w:val="24"/>
          <w:szCs w:val="24"/>
        </w:rPr>
      </w:pPr>
      <w:r w:rsidRPr="00C91358">
        <w:rPr>
          <w:bCs/>
          <w:noProof w:val="0"/>
          <w:sz w:val="24"/>
          <w:szCs w:val="24"/>
        </w:rPr>
        <w:t xml:space="preserve">e-Meeting, </w:t>
      </w:r>
      <w:r w:rsidR="00500573" w:rsidRPr="00C91358">
        <w:rPr>
          <w:bCs/>
          <w:noProof w:val="0"/>
          <w:sz w:val="24"/>
          <w:szCs w:val="24"/>
        </w:rPr>
        <w:t>January 25</w:t>
      </w:r>
      <w:r w:rsidR="00500573" w:rsidRPr="00C91358">
        <w:rPr>
          <w:bCs/>
          <w:noProof w:val="0"/>
          <w:sz w:val="24"/>
          <w:szCs w:val="24"/>
          <w:vertAlign w:val="superscript"/>
        </w:rPr>
        <w:t>th</w:t>
      </w:r>
      <w:r w:rsidR="00500573" w:rsidRPr="00C91358">
        <w:rPr>
          <w:bCs/>
          <w:noProof w:val="0"/>
          <w:sz w:val="24"/>
          <w:szCs w:val="24"/>
        </w:rPr>
        <w:t xml:space="preserve"> </w:t>
      </w:r>
      <w:r w:rsidR="00451BAE" w:rsidRPr="00C91358">
        <w:rPr>
          <w:bCs/>
          <w:noProof w:val="0"/>
          <w:sz w:val="24"/>
          <w:szCs w:val="24"/>
        </w:rPr>
        <w:t xml:space="preserve">– </w:t>
      </w:r>
      <w:r w:rsidR="00500573" w:rsidRPr="00C91358">
        <w:rPr>
          <w:bCs/>
          <w:noProof w:val="0"/>
          <w:sz w:val="24"/>
          <w:szCs w:val="24"/>
        </w:rPr>
        <w:t>February 5</w:t>
      </w:r>
      <w:r w:rsidR="00500573" w:rsidRPr="00C91358">
        <w:rPr>
          <w:bCs/>
          <w:noProof w:val="0"/>
          <w:sz w:val="24"/>
          <w:szCs w:val="24"/>
          <w:vertAlign w:val="superscript"/>
        </w:rPr>
        <w:t>th</w:t>
      </w:r>
      <w:r w:rsidRPr="00C91358">
        <w:rPr>
          <w:bCs/>
          <w:noProof w:val="0"/>
          <w:sz w:val="24"/>
          <w:szCs w:val="24"/>
        </w:rPr>
        <w:t>, 202</w:t>
      </w:r>
      <w:r w:rsidR="00500573" w:rsidRPr="00C91358">
        <w:rPr>
          <w:bCs/>
          <w:noProof w:val="0"/>
          <w:sz w:val="24"/>
          <w:szCs w:val="24"/>
        </w:rPr>
        <w:t>1</w:t>
      </w:r>
    </w:p>
    <w:bookmarkEnd w:id="0"/>
    <w:p w14:paraId="2CFE1919" w14:textId="77777777" w:rsidR="00850D96" w:rsidRPr="00C91358" w:rsidRDefault="00850D96" w:rsidP="00CA26CE">
      <w:pPr>
        <w:pStyle w:val="Header"/>
        <w:rPr>
          <w:bCs/>
          <w:noProof w:val="0"/>
          <w:sz w:val="24"/>
          <w:lang w:eastAsia="ja-JP"/>
        </w:rPr>
      </w:pPr>
    </w:p>
    <w:p w14:paraId="30E02941" w14:textId="632BAC2E" w:rsidR="0034111C" w:rsidRPr="00C91358" w:rsidRDefault="0034111C" w:rsidP="16512788">
      <w:pPr>
        <w:pStyle w:val="CRCoverPage"/>
        <w:rPr>
          <w:rFonts w:cs="Arial"/>
          <w:b/>
          <w:bCs/>
          <w:sz w:val="24"/>
          <w:szCs w:val="24"/>
          <w:lang w:val="en-US" w:eastAsia="ja-JP"/>
        </w:rPr>
      </w:pPr>
      <w:r w:rsidRPr="00C91358">
        <w:rPr>
          <w:rFonts w:cs="Arial"/>
          <w:b/>
          <w:bCs/>
          <w:sz w:val="24"/>
          <w:szCs w:val="24"/>
          <w:lang w:val="en-US"/>
        </w:rPr>
        <w:t>Agenda item:</w:t>
      </w:r>
      <w:r w:rsidRPr="00C91358">
        <w:rPr>
          <w:rFonts w:cs="Arial"/>
          <w:b/>
          <w:bCs/>
          <w:sz w:val="24"/>
          <w:lang w:val="en-US"/>
        </w:rPr>
        <w:tab/>
      </w:r>
      <w:r w:rsidRPr="00C91358">
        <w:rPr>
          <w:rFonts w:cs="Arial"/>
          <w:b/>
          <w:bCs/>
          <w:sz w:val="24"/>
          <w:lang w:val="en-US"/>
        </w:rPr>
        <w:tab/>
      </w:r>
      <w:r w:rsidR="00CC0C96" w:rsidRPr="00C91358">
        <w:rPr>
          <w:rFonts w:cs="Arial"/>
          <w:b/>
          <w:bCs/>
          <w:sz w:val="24"/>
          <w:szCs w:val="24"/>
          <w:lang w:val="en-US"/>
        </w:rPr>
        <w:t>8.8.1.1</w:t>
      </w:r>
    </w:p>
    <w:p w14:paraId="30E02942" w14:textId="11CBDC88" w:rsidR="00E128F2" w:rsidRPr="00C91358" w:rsidRDefault="0034111C" w:rsidP="16512788">
      <w:pPr>
        <w:tabs>
          <w:tab w:val="left" w:pos="1985"/>
        </w:tabs>
        <w:spacing w:after="120"/>
        <w:ind w:left="1985" w:hanging="1985"/>
        <w:rPr>
          <w:rFonts w:ascii="Arial" w:hAnsi="Arial" w:cs="Arial"/>
          <w:b/>
          <w:bCs/>
          <w:sz w:val="24"/>
          <w:szCs w:val="24"/>
        </w:rPr>
      </w:pPr>
      <w:r w:rsidRPr="00C91358">
        <w:rPr>
          <w:rFonts w:ascii="Arial" w:hAnsi="Arial" w:cs="Arial"/>
          <w:b/>
          <w:bCs/>
          <w:sz w:val="24"/>
          <w:szCs w:val="24"/>
        </w:rPr>
        <w:t>Source:</w:t>
      </w:r>
      <w:r w:rsidRPr="00C91358">
        <w:rPr>
          <w:rFonts w:ascii="Arial" w:hAnsi="Arial" w:cs="Arial"/>
          <w:b/>
          <w:bCs/>
          <w:sz w:val="24"/>
        </w:rPr>
        <w:tab/>
      </w:r>
      <w:r w:rsidR="00013455" w:rsidRPr="00C91358">
        <w:rPr>
          <w:rFonts w:ascii="Arial" w:hAnsi="Arial" w:cs="Arial"/>
          <w:b/>
          <w:bCs/>
          <w:sz w:val="24"/>
          <w:szCs w:val="24"/>
        </w:rPr>
        <w:t xml:space="preserve">Nokia, </w:t>
      </w:r>
      <w:r w:rsidR="00E67802" w:rsidRPr="00C91358">
        <w:rPr>
          <w:rFonts w:ascii="Arial" w:hAnsi="Arial" w:cs="Arial"/>
          <w:b/>
          <w:bCs/>
          <w:sz w:val="24"/>
          <w:szCs w:val="24"/>
        </w:rPr>
        <w:t>Nokia</w:t>
      </w:r>
      <w:r w:rsidR="00013455" w:rsidRPr="00C91358">
        <w:rPr>
          <w:rFonts w:ascii="Arial" w:hAnsi="Arial" w:cs="Arial"/>
          <w:b/>
          <w:bCs/>
          <w:sz w:val="24"/>
          <w:szCs w:val="24"/>
        </w:rPr>
        <w:t xml:space="preserve"> Shanghai Bell</w:t>
      </w:r>
    </w:p>
    <w:p w14:paraId="30E02943" w14:textId="652F1E16" w:rsidR="0034111C" w:rsidRPr="00C91358" w:rsidRDefault="0034111C" w:rsidP="16512788">
      <w:pPr>
        <w:ind w:left="1985" w:hanging="1985"/>
        <w:rPr>
          <w:rFonts w:ascii="Arial" w:hAnsi="Arial" w:cs="Arial"/>
          <w:b/>
          <w:bCs/>
          <w:sz w:val="24"/>
          <w:szCs w:val="24"/>
        </w:rPr>
      </w:pPr>
      <w:r w:rsidRPr="00C91358">
        <w:rPr>
          <w:rFonts w:ascii="Arial" w:hAnsi="Arial" w:cs="Arial"/>
          <w:b/>
          <w:bCs/>
          <w:sz w:val="24"/>
          <w:szCs w:val="24"/>
        </w:rPr>
        <w:t>Title:</w:t>
      </w:r>
      <w:r w:rsidRPr="00C91358">
        <w:rPr>
          <w:rFonts w:ascii="Arial" w:hAnsi="Arial" w:cs="Arial"/>
          <w:b/>
          <w:bCs/>
          <w:sz w:val="24"/>
        </w:rPr>
        <w:tab/>
      </w:r>
      <w:r w:rsidR="00CC0C96" w:rsidRPr="00C91358">
        <w:rPr>
          <w:rFonts w:ascii="Arial" w:hAnsi="Arial" w:cs="Arial"/>
          <w:b/>
          <w:bCs/>
          <w:sz w:val="24"/>
        </w:rPr>
        <w:t>Enhancements on PUSCH repetition type A</w:t>
      </w:r>
    </w:p>
    <w:p w14:paraId="30E02944" w14:textId="60B6B0C7" w:rsidR="0034111C" w:rsidRPr="00C91358" w:rsidRDefault="0034111C" w:rsidP="16512788">
      <w:pPr>
        <w:rPr>
          <w:rFonts w:ascii="Arial" w:hAnsi="Arial" w:cs="Arial"/>
          <w:b/>
          <w:bCs/>
          <w:sz w:val="24"/>
          <w:szCs w:val="24"/>
        </w:rPr>
      </w:pPr>
      <w:r w:rsidRPr="00C91358">
        <w:rPr>
          <w:rFonts w:ascii="Arial" w:hAnsi="Arial" w:cs="Arial"/>
          <w:b/>
          <w:bCs/>
          <w:sz w:val="24"/>
          <w:szCs w:val="24"/>
        </w:rPr>
        <w:t xml:space="preserve">Document </w:t>
      </w:r>
      <w:r w:rsidR="3E61DC49" w:rsidRPr="00C91358">
        <w:rPr>
          <w:rFonts w:ascii="Arial" w:hAnsi="Arial" w:cs="Arial"/>
          <w:b/>
          <w:bCs/>
          <w:sz w:val="24"/>
          <w:szCs w:val="24"/>
        </w:rPr>
        <w:t>for:</w:t>
      </w:r>
      <w:r w:rsidRPr="00C91358">
        <w:rPr>
          <w:rFonts w:ascii="Arial" w:hAnsi="Arial" w:cs="Arial"/>
          <w:b/>
          <w:bCs/>
          <w:sz w:val="24"/>
        </w:rPr>
        <w:tab/>
      </w:r>
      <w:r w:rsidR="00220615" w:rsidRPr="00C91358">
        <w:rPr>
          <w:rFonts w:ascii="Arial" w:hAnsi="Arial" w:cs="Arial"/>
          <w:b/>
          <w:bCs/>
          <w:sz w:val="24"/>
        </w:rPr>
        <w:tab/>
      </w:r>
      <w:r w:rsidRPr="00C91358">
        <w:rPr>
          <w:rFonts w:ascii="Arial" w:hAnsi="Arial" w:cs="Arial"/>
          <w:b/>
          <w:bCs/>
          <w:sz w:val="24"/>
          <w:szCs w:val="24"/>
        </w:rPr>
        <w:t>Discussion and Decision</w:t>
      </w:r>
    </w:p>
    <w:p w14:paraId="7CF7938E" w14:textId="7E19F756" w:rsidR="00ED1327" w:rsidRPr="00C91358" w:rsidRDefault="00EE7FA7" w:rsidP="00ED1327">
      <w:pPr>
        <w:pStyle w:val="Heading1"/>
        <w:rPr>
          <w:lang w:val="en-US"/>
        </w:rPr>
      </w:pPr>
      <w:r w:rsidRPr="00C91358">
        <w:rPr>
          <w:lang w:val="en-US"/>
        </w:rPr>
        <w:t>Introduction</w:t>
      </w:r>
    </w:p>
    <w:p w14:paraId="0EF085F2" w14:textId="2C9A6CEE" w:rsidR="004A77B1" w:rsidRPr="00C91358" w:rsidRDefault="00CC0C96" w:rsidP="002E0DAE">
      <w:pPr>
        <w:jc w:val="both"/>
        <w:rPr>
          <w:szCs w:val="22"/>
        </w:rPr>
      </w:pPr>
      <w:bookmarkStart w:id="1" w:name="_Hlk510705081"/>
      <w:r w:rsidRPr="00C91358">
        <w:rPr>
          <w:szCs w:val="22"/>
        </w:rPr>
        <w:t>The following can be noted from the work item description (WID) for Rel-17 coverage enhancement</w:t>
      </w:r>
      <w:r w:rsidR="001D2408" w:rsidRPr="00C91358">
        <w:rPr>
          <w:szCs w:val="22"/>
        </w:rPr>
        <w:t xml:space="preserve"> </w:t>
      </w:r>
      <w:r w:rsidR="001D2408" w:rsidRPr="00C91358">
        <w:rPr>
          <w:szCs w:val="22"/>
        </w:rPr>
        <w:fldChar w:fldCharType="begin"/>
      </w:r>
      <w:r w:rsidR="001D2408" w:rsidRPr="00C91358">
        <w:rPr>
          <w:szCs w:val="22"/>
        </w:rPr>
        <w:instrText xml:space="preserve"> REF _Ref61377968 \r \h </w:instrText>
      </w:r>
      <w:r w:rsidR="00BF58E3" w:rsidRPr="00C91358">
        <w:rPr>
          <w:szCs w:val="22"/>
        </w:rPr>
        <w:instrText xml:space="preserve"> \* MERGEFORMAT </w:instrText>
      </w:r>
      <w:r w:rsidR="001D2408" w:rsidRPr="00C91358">
        <w:rPr>
          <w:szCs w:val="22"/>
        </w:rPr>
      </w:r>
      <w:r w:rsidR="001D2408" w:rsidRPr="00C91358">
        <w:rPr>
          <w:szCs w:val="22"/>
        </w:rPr>
        <w:fldChar w:fldCharType="separate"/>
      </w:r>
      <w:r w:rsidR="001D2408" w:rsidRPr="00C91358">
        <w:rPr>
          <w:szCs w:val="22"/>
        </w:rPr>
        <w:t>[1]</w:t>
      </w:r>
      <w:r w:rsidR="001D2408" w:rsidRPr="00C91358">
        <w:rPr>
          <w:szCs w:val="22"/>
        </w:rPr>
        <w:fldChar w:fldCharType="end"/>
      </w:r>
      <w:r w:rsidRPr="00C91358">
        <w:rPr>
          <w:szCs w:val="22"/>
        </w:rPr>
        <w:t>:</w:t>
      </w:r>
    </w:p>
    <w:p w14:paraId="59180BC9" w14:textId="77777777" w:rsidR="00B3740E" w:rsidRPr="00C91358" w:rsidRDefault="00B3740E" w:rsidP="002E0DAE">
      <w:pPr>
        <w:numPr>
          <w:ilvl w:val="1"/>
          <w:numId w:val="28"/>
        </w:numPr>
        <w:overflowPunct/>
        <w:autoSpaceDE/>
        <w:autoSpaceDN/>
        <w:adjustRightInd/>
        <w:spacing w:before="120" w:after="120"/>
        <w:ind w:hanging="357"/>
        <w:jc w:val="both"/>
        <w:textAlignment w:val="auto"/>
        <w:rPr>
          <w:i/>
          <w:iCs/>
          <w:szCs w:val="22"/>
          <w:lang w:eastAsia="zh-CN"/>
        </w:rPr>
      </w:pPr>
      <w:r w:rsidRPr="00C91358">
        <w:rPr>
          <w:i/>
          <w:iCs/>
          <w:szCs w:val="22"/>
        </w:rPr>
        <w:t>Speci</w:t>
      </w:r>
      <w:r w:rsidRPr="00C91358">
        <w:rPr>
          <w:i/>
          <w:iCs/>
          <w:szCs w:val="22"/>
          <w:lang w:eastAsia="zh-CN"/>
        </w:rPr>
        <w:t>fy the following mechanisms for en</w:t>
      </w:r>
      <w:r w:rsidRPr="00C91358">
        <w:rPr>
          <w:i/>
          <w:iCs/>
          <w:szCs w:val="22"/>
        </w:rPr>
        <w:t>hancements on PUSCH repetition type A [RAN1]</w:t>
      </w:r>
    </w:p>
    <w:p w14:paraId="0A88FD08" w14:textId="77777777" w:rsidR="00B3740E" w:rsidRPr="00C91358" w:rsidRDefault="00B3740E" w:rsidP="002E0DAE">
      <w:pPr>
        <w:numPr>
          <w:ilvl w:val="2"/>
          <w:numId w:val="28"/>
        </w:numPr>
        <w:overflowPunct/>
        <w:autoSpaceDE/>
        <w:autoSpaceDN/>
        <w:adjustRightInd/>
        <w:spacing w:before="120" w:after="120"/>
        <w:jc w:val="both"/>
        <w:textAlignment w:val="auto"/>
        <w:rPr>
          <w:i/>
          <w:iCs/>
          <w:szCs w:val="22"/>
          <w:lang w:eastAsia="zh-CN"/>
        </w:rPr>
      </w:pPr>
      <w:r w:rsidRPr="00C91358">
        <w:rPr>
          <w:i/>
          <w:iCs/>
          <w:szCs w:val="22"/>
          <w:lang w:eastAsia="zh-CN"/>
        </w:rPr>
        <w:t xml:space="preserve">Increasing the maximum number of repetitions up to a number to be determined </w:t>
      </w:r>
      <w:proofErr w:type="gramStart"/>
      <w:r w:rsidRPr="00C91358">
        <w:rPr>
          <w:i/>
          <w:iCs/>
          <w:szCs w:val="22"/>
          <w:lang w:eastAsia="zh-CN"/>
        </w:rPr>
        <w:t>during the course of</w:t>
      </w:r>
      <w:proofErr w:type="gramEnd"/>
      <w:r w:rsidRPr="00C91358">
        <w:rPr>
          <w:i/>
          <w:iCs/>
          <w:szCs w:val="22"/>
          <w:lang w:eastAsia="zh-CN"/>
        </w:rPr>
        <w:t xml:space="preserve"> the work.</w:t>
      </w:r>
    </w:p>
    <w:p w14:paraId="445FDBAC" w14:textId="77777777" w:rsidR="00B3740E" w:rsidRPr="00C91358" w:rsidRDefault="00B3740E" w:rsidP="002E0DAE">
      <w:pPr>
        <w:numPr>
          <w:ilvl w:val="2"/>
          <w:numId w:val="28"/>
        </w:numPr>
        <w:overflowPunct/>
        <w:autoSpaceDE/>
        <w:autoSpaceDN/>
        <w:adjustRightInd/>
        <w:spacing w:before="120" w:after="120"/>
        <w:jc w:val="both"/>
        <w:textAlignment w:val="auto"/>
        <w:rPr>
          <w:i/>
          <w:iCs/>
          <w:szCs w:val="22"/>
          <w:lang w:eastAsia="zh-CN"/>
        </w:rPr>
      </w:pPr>
      <w:r w:rsidRPr="00C91358">
        <w:rPr>
          <w:i/>
          <w:iCs/>
          <w:szCs w:val="22"/>
          <w:lang w:eastAsia="zh-CN"/>
        </w:rPr>
        <w:t xml:space="preserve">The number of repetitions counted </w:t>
      </w:r>
      <w:proofErr w:type="gramStart"/>
      <w:r w:rsidRPr="00C91358">
        <w:rPr>
          <w:i/>
          <w:iCs/>
          <w:szCs w:val="22"/>
          <w:lang w:eastAsia="zh-CN"/>
        </w:rPr>
        <w:t>on the basis of</w:t>
      </w:r>
      <w:proofErr w:type="gramEnd"/>
      <w:r w:rsidRPr="00C91358">
        <w:rPr>
          <w:i/>
          <w:iCs/>
          <w:szCs w:val="22"/>
          <w:lang w:eastAsia="zh-CN"/>
        </w:rPr>
        <w:t xml:space="preserve"> available UL slots.</w:t>
      </w:r>
    </w:p>
    <w:p w14:paraId="1C756E24" w14:textId="2D3B8B27" w:rsidR="00CC0C96" w:rsidRPr="00C756B4" w:rsidRDefault="00BF58E3" w:rsidP="00C756B4">
      <w:pPr>
        <w:jc w:val="both"/>
        <w:rPr>
          <w:szCs w:val="22"/>
        </w:rPr>
      </w:pPr>
      <w:r w:rsidRPr="00C91358">
        <w:rPr>
          <w:szCs w:val="22"/>
        </w:rPr>
        <w:t xml:space="preserve">This feature </w:t>
      </w:r>
      <w:r w:rsidR="002E0DAE" w:rsidRPr="00C91358">
        <w:rPr>
          <w:szCs w:val="22"/>
        </w:rPr>
        <w:t xml:space="preserve">aims </w:t>
      </w:r>
      <w:r w:rsidR="00005769">
        <w:rPr>
          <w:szCs w:val="22"/>
        </w:rPr>
        <w:t>at improving</w:t>
      </w:r>
      <w:r w:rsidR="002E0DAE" w:rsidRPr="00C91358">
        <w:rPr>
          <w:szCs w:val="22"/>
        </w:rPr>
        <w:t xml:space="preserve"> the reliability of PUSCH transmission, </w:t>
      </w:r>
      <w:r w:rsidR="00E30B04">
        <w:rPr>
          <w:szCs w:val="22"/>
        </w:rPr>
        <w:t xml:space="preserve">and </w:t>
      </w:r>
      <w:r w:rsidR="002E0DAE" w:rsidRPr="00C91358">
        <w:rPr>
          <w:szCs w:val="22"/>
        </w:rPr>
        <w:t>thus</w:t>
      </w:r>
      <w:r w:rsidR="00005769">
        <w:rPr>
          <w:szCs w:val="22"/>
        </w:rPr>
        <w:t xml:space="preserve"> enhancing</w:t>
      </w:r>
      <w:r w:rsidR="002E0DAE" w:rsidRPr="00C91358">
        <w:rPr>
          <w:szCs w:val="22"/>
        </w:rPr>
        <w:t xml:space="preserve"> the PUSCH coverage by increasing the </w:t>
      </w:r>
      <w:r w:rsidR="00005769">
        <w:rPr>
          <w:szCs w:val="22"/>
        </w:rPr>
        <w:t xml:space="preserve">total number of </w:t>
      </w:r>
      <w:r w:rsidR="002E0DAE" w:rsidRPr="00C91358">
        <w:rPr>
          <w:szCs w:val="22"/>
        </w:rPr>
        <w:t xml:space="preserve">repetitions. As described from the WID, the goal of this feature can be </w:t>
      </w:r>
      <w:r w:rsidR="00C91358" w:rsidRPr="00C91358">
        <w:rPr>
          <w:szCs w:val="22"/>
        </w:rPr>
        <w:t>achieved</w:t>
      </w:r>
      <w:r w:rsidR="002E0DAE" w:rsidRPr="00C91358">
        <w:rPr>
          <w:szCs w:val="22"/>
        </w:rPr>
        <w:t xml:space="preserve"> both by increasing the maximum number of repetitions and</w:t>
      </w:r>
      <w:r w:rsidR="00DA1971">
        <w:rPr>
          <w:szCs w:val="22"/>
        </w:rPr>
        <w:t xml:space="preserve"> by</w:t>
      </w:r>
      <w:r w:rsidR="002E0DAE" w:rsidRPr="00C91358">
        <w:rPr>
          <w:szCs w:val="22"/>
        </w:rPr>
        <w:t xml:space="preserve"> counting the number of repetitions </w:t>
      </w:r>
      <w:proofErr w:type="gramStart"/>
      <w:r w:rsidR="002E0DAE" w:rsidRPr="00C91358">
        <w:rPr>
          <w:szCs w:val="22"/>
        </w:rPr>
        <w:t>on the basis of</w:t>
      </w:r>
      <w:proofErr w:type="gramEnd"/>
      <w:r w:rsidR="002E0DAE" w:rsidRPr="00C91358">
        <w:rPr>
          <w:szCs w:val="22"/>
        </w:rPr>
        <w:t xml:space="preserve"> available UL slots. </w:t>
      </w:r>
      <w:r w:rsidR="00C91358" w:rsidRPr="00C91358">
        <w:rPr>
          <w:szCs w:val="22"/>
        </w:rPr>
        <w:t xml:space="preserve">Although </w:t>
      </w:r>
      <w:r w:rsidR="00DA1971">
        <w:rPr>
          <w:szCs w:val="22"/>
        </w:rPr>
        <w:t>both approaches are straightforward and can be claimed as simple to specify, some issues still need to be resolved and will be discussed in this document.</w:t>
      </w:r>
    </w:p>
    <w:p w14:paraId="71230483" w14:textId="72F9C930" w:rsidR="00305297" w:rsidRPr="00C91358" w:rsidRDefault="007820D0" w:rsidP="00A23DCA">
      <w:pPr>
        <w:pStyle w:val="Heading1"/>
        <w:rPr>
          <w:lang w:val="en-US"/>
        </w:rPr>
      </w:pPr>
      <w:r w:rsidRPr="00C91358">
        <w:rPr>
          <w:lang w:val="en-US"/>
        </w:rPr>
        <w:t>Discussion</w:t>
      </w:r>
    </w:p>
    <w:p w14:paraId="3B828966" w14:textId="2A139025" w:rsidR="006A3F1F" w:rsidRPr="006A3F1F" w:rsidRDefault="00CC250F" w:rsidP="006A3F1F">
      <w:pPr>
        <w:pStyle w:val="Heading2"/>
      </w:pPr>
      <w:r>
        <w:t>Maximum number of repetitions</w:t>
      </w:r>
    </w:p>
    <w:p w14:paraId="213F23DD" w14:textId="41A3891A" w:rsidR="0068310F" w:rsidRDefault="00C94D09" w:rsidP="0068310F">
      <w:pPr>
        <w:jc w:val="both"/>
        <w:rPr>
          <w:szCs w:val="22"/>
          <w:lang w:val="en-GB"/>
        </w:rPr>
      </w:pPr>
      <w:r>
        <w:rPr>
          <w:szCs w:val="22"/>
          <w:lang w:val="en-GB"/>
        </w:rPr>
        <w:t>Rel-16 supports a maximum number of PUSCH repetitions equal to 16</w:t>
      </w:r>
      <w:r w:rsidR="00CC250F">
        <w:rPr>
          <w:szCs w:val="22"/>
          <w:lang w:val="en-GB"/>
        </w:rPr>
        <w:t>.</w:t>
      </w:r>
      <w:r>
        <w:rPr>
          <w:szCs w:val="22"/>
          <w:lang w:val="en-GB"/>
        </w:rPr>
        <w:t xml:space="preserve"> S</w:t>
      </w:r>
      <w:r w:rsidR="00005769">
        <w:rPr>
          <w:szCs w:val="22"/>
          <w:lang w:val="en-GB"/>
        </w:rPr>
        <w:t xml:space="preserve">uch repetitions are performed only over UL resources, e.g., symbols or slots, within a sequence of 16 back-to-back slots. Now, if </w:t>
      </w:r>
      <w:r w:rsidR="0068310F">
        <w:rPr>
          <w:szCs w:val="22"/>
          <w:lang w:val="en-GB"/>
        </w:rPr>
        <w:t xml:space="preserve">the number of repetitions </w:t>
      </w:r>
      <w:r w:rsidR="00005769">
        <w:rPr>
          <w:szCs w:val="22"/>
          <w:lang w:val="en-GB"/>
        </w:rPr>
        <w:t xml:space="preserve">were to be counted </w:t>
      </w:r>
      <w:r>
        <w:rPr>
          <w:szCs w:val="22"/>
          <w:lang w:val="en-GB"/>
        </w:rPr>
        <w:t>based on</w:t>
      </w:r>
      <w:r w:rsidR="0068310F">
        <w:rPr>
          <w:szCs w:val="22"/>
          <w:lang w:val="en-GB"/>
        </w:rPr>
        <w:t xml:space="preserve"> the available UL slots in Rel-17, the number of actual repetitions for PUSCH repetition type A</w:t>
      </w:r>
      <w:r w:rsidR="00005769">
        <w:rPr>
          <w:szCs w:val="22"/>
          <w:lang w:val="en-GB"/>
        </w:rPr>
        <w:t xml:space="preserve"> would </w:t>
      </w:r>
      <w:r w:rsidR="0068310F">
        <w:rPr>
          <w:szCs w:val="22"/>
          <w:lang w:val="en-GB"/>
        </w:rPr>
        <w:t>increase significantly</w:t>
      </w:r>
      <w:r w:rsidR="00005769">
        <w:rPr>
          <w:szCs w:val="22"/>
          <w:lang w:val="en-GB"/>
        </w:rPr>
        <w:t xml:space="preserve"> as compared to the Rel-16 counterpart</w:t>
      </w:r>
      <w:r w:rsidR="0068310F">
        <w:rPr>
          <w:szCs w:val="22"/>
          <w:lang w:val="en-GB"/>
        </w:rPr>
        <w:t>.</w:t>
      </w:r>
      <w:r w:rsidR="00895A2C">
        <w:rPr>
          <w:szCs w:val="22"/>
          <w:lang w:val="en-GB"/>
        </w:rPr>
        <w:t xml:space="preserve"> </w:t>
      </w:r>
      <w:r>
        <w:rPr>
          <w:szCs w:val="22"/>
          <w:lang w:val="en-GB"/>
        </w:rPr>
        <w:t>T</w:t>
      </w:r>
      <w:r w:rsidR="00505FEA">
        <w:rPr>
          <w:szCs w:val="22"/>
          <w:lang w:val="en-GB"/>
        </w:rPr>
        <w:t xml:space="preserve">his </w:t>
      </w:r>
      <w:r>
        <w:rPr>
          <w:szCs w:val="22"/>
          <w:lang w:val="en-GB"/>
        </w:rPr>
        <w:t>situation</w:t>
      </w:r>
      <w:r w:rsidR="00505FEA">
        <w:rPr>
          <w:szCs w:val="22"/>
          <w:lang w:val="en-GB"/>
        </w:rPr>
        <w:t xml:space="preserve"> is illustrated in</w:t>
      </w:r>
      <w:r w:rsidR="00895A2C">
        <w:rPr>
          <w:szCs w:val="22"/>
          <w:lang w:val="en-GB"/>
        </w:rPr>
        <w:t xml:space="preserve"> </w:t>
      </w:r>
      <w:r w:rsidR="00895A2C">
        <w:rPr>
          <w:szCs w:val="22"/>
          <w:lang w:val="en-GB"/>
        </w:rPr>
        <w:fldChar w:fldCharType="begin"/>
      </w:r>
      <w:r w:rsidR="00895A2C">
        <w:rPr>
          <w:szCs w:val="22"/>
          <w:lang w:val="en-GB"/>
        </w:rPr>
        <w:instrText xml:space="preserve"> REF _Ref61381816 \h </w:instrText>
      </w:r>
      <w:r w:rsidR="00895A2C">
        <w:rPr>
          <w:szCs w:val="22"/>
          <w:lang w:val="en-GB"/>
        </w:rPr>
      </w:r>
      <w:r w:rsidR="00895A2C">
        <w:rPr>
          <w:szCs w:val="22"/>
          <w:lang w:val="en-GB"/>
        </w:rPr>
        <w:fldChar w:fldCharType="separate"/>
      </w:r>
      <w:r w:rsidR="00895A2C">
        <w:t xml:space="preserve">Figure </w:t>
      </w:r>
      <w:r w:rsidR="00895A2C">
        <w:rPr>
          <w:noProof/>
        </w:rPr>
        <w:t>1</w:t>
      </w:r>
      <w:r w:rsidR="00895A2C">
        <w:rPr>
          <w:szCs w:val="22"/>
          <w:lang w:val="en-GB"/>
        </w:rPr>
        <w:fldChar w:fldCharType="end"/>
      </w:r>
      <w:r w:rsidR="00895A2C">
        <w:rPr>
          <w:szCs w:val="22"/>
          <w:lang w:val="en-GB"/>
        </w:rPr>
        <w:t>,</w:t>
      </w:r>
      <w:r w:rsidR="005A30A5">
        <w:rPr>
          <w:szCs w:val="22"/>
          <w:lang w:val="en-GB"/>
        </w:rPr>
        <w:t xml:space="preserve"> where</w:t>
      </w:r>
      <w:r>
        <w:rPr>
          <w:szCs w:val="22"/>
          <w:lang w:val="en-GB"/>
        </w:rPr>
        <w:t xml:space="preserve"> a </w:t>
      </w:r>
      <w:r w:rsidR="005A30A5">
        <w:rPr>
          <w:szCs w:val="22"/>
          <w:lang w:val="en-GB"/>
        </w:rPr>
        <w:t xml:space="preserve">DDDSU TDD frame structure </w:t>
      </w:r>
      <w:r w:rsidR="00505FEA">
        <w:rPr>
          <w:szCs w:val="22"/>
          <w:lang w:val="en-GB"/>
        </w:rPr>
        <w:t xml:space="preserve">is </w:t>
      </w:r>
      <w:r w:rsidR="00A31568">
        <w:rPr>
          <w:szCs w:val="22"/>
          <w:lang w:val="en-GB"/>
        </w:rPr>
        <w:t>semi-statically configured</w:t>
      </w:r>
      <w:r w:rsidR="00505FEA">
        <w:rPr>
          <w:szCs w:val="22"/>
          <w:lang w:val="en-GB"/>
        </w:rPr>
        <w:t xml:space="preserve"> and </w:t>
      </w:r>
      <w:r>
        <w:rPr>
          <w:szCs w:val="22"/>
          <w:lang w:val="en-GB"/>
        </w:rPr>
        <w:t xml:space="preserve">a low-rate </w:t>
      </w:r>
      <w:r w:rsidR="00505FEA">
        <w:rPr>
          <w:szCs w:val="22"/>
          <w:lang w:val="en-GB"/>
        </w:rPr>
        <w:t>PUSCH is assumed to be repeated on both S and U slots</w:t>
      </w:r>
      <w:r w:rsidR="00005769">
        <w:rPr>
          <w:szCs w:val="22"/>
          <w:lang w:val="en-GB"/>
        </w:rPr>
        <w:t xml:space="preserve"> (i.e., the number of allocated symbols per PUSCH repetition can fit a S slot)</w:t>
      </w:r>
      <w:r w:rsidR="00505FEA">
        <w:rPr>
          <w:szCs w:val="22"/>
          <w:lang w:val="en-GB"/>
        </w:rPr>
        <w:t>.</w:t>
      </w:r>
      <w:r w:rsidR="00C404B2">
        <w:rPr>
          <w:szCs w:val="22"/>
          <w:lang w:val="en-GB"/>
        </w:rPr>
        <w:t xml:space="preserve"> </w:t>
      </w:r>
    </w:p>
    <w:p w14:paraId="6FB44A98" w14:textId="01BBD0CC" w:rsidR="00895A2C" w:rsidRDefault="004249CE" w:rsidP="00895A2C">
      <w:pPr>
        <w:keepNext/>
        <w:jc w:val="center"/>
      </w:pPr>
      <w:r>
        <w:rPr>
          <w:noProof/>
        </w:rPr>
        <w:drawing>
          <wp:inline distT="0" distB="0" distL="0" distR="0" wp14:anchorId="1D45D823" wp14:editId="6B689122">
            <wp:extent cx="6120765" cy="21424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142490"/>
                    </a:xfrm>
                    <a:prstGeom prst="rect">
                      <a:avLst/>
                    </a:prstGeom>
                  </pic:spPr>
                </pic:pic>
              </a:graphicData>
            </a:graphic>
          </wp:inline>
        </w:drawing>
      </w:r>
    </w:p>
    <w:p w14:paraId="5D9737DB" w14:textId="66082AF8" w:rsidR="00895A2C" w:rsidRDefault="00895A2C" w:rsidP="00895A2C">
      <w:pPr>
        <w:pStyle w:val="Caption"/>
        <w:jc w:val="center"/>
        <w:rPr>
          <w:szCs w:val="22"/>
          <w:lang w:val="en-GB"/>
        </w:rPr>
      </w:pPr>
      <w:bookmarkStart w:id="2" w:name="_Ref61381816"/>
      <w:r>
        <w:t xml:space="preserve">Figure </w:t>
      </w:r>
      <w:fldSimple w:instr=" SEQ Figure \* ARABIC ">
        <w:r>
          <w:rPr>
            <w:noProof/>
          </w:rPr>
          <w:t>1</w:t>
        </w:r>
      </w:fldSimple>
      <w:bookmarkEnd w:id="2"/>
      <w:r>
        <w:t xml:space="preserve">. </w:t>
      </w:r>
      <w:r w:rsidRPr="00D70191">
        <w:t>Illustration of Rel-16 and Rel-17 number of repetitions and latency for PUSCH repetition type A.</w:t>
      </w:r>
    </w:p>
    <w:p w14:paraId="37A34095" w14:textId="6536F133" w:rsidR="00005769" w:rsidRDefault="00005769" w:rsidP="006A3F1F">
      <w:pPr>
        <w:jc w:val="both"/>
        <w:rPr>
          <w:szCs w:val="22"/>
          <w:lang w:val="en-GB"/>
        </w:rPr>
      </w:pPr>
    </w:p>
    <w:p w14:paraId="48CDF502" w14:textId="238CFACB" w:rsidR="00C404B2" w:rsidRDefault="00C404B2" w:rsidP="006A3F1F">
      <w:pPr>
        <w:jc w:val="both"/>
        <w:rPr>
          <w:szCs w:val="22"/>
          <w:lang w:val="en-GB"/>
        </w:rPr>
      </w:pPr>
      <w:r>
        <w:rPr>
          <w:szCs w:val="22"/>
          <w:lang w:val="en-GB"/>
        </w:rPr>
        <w:lastRenderedPageBreak/>
        <w:t>As shown,</w:t>
      </w:r>
      <w:r w:rsidR="00005769">
        <w:rPr>
          <w:szCs w:val="22"/>
          <w:lang w:val="en-GB"/>
        </w:rPr>
        <w:t xml:space="preserve"> </w:t>
      </w:r>
      <w:r w:rsidR="00C94D09">
        <w:rPr>
          <w:szCs w:val="22"/>
          <w:lang w:val="en-GB"/>
        </w:rPr>
        <w:t xml:space="preserve">in </w:t>
      </w:r>
      <w:r w:rsidR="00C94D09">
        <w:rPr>
          <w:szCs w:val="22"/>
          <w:lang w:val="en-GB"/>
        </w:rPr>
        <w:fldChar w:fldCharType="begin"/>
      </w:r>
      <w:r w:rsidR="00C94D09">
        <w:rPr>
          <w:szCs w:val="22"/>
          <w:lang w:val="en-GB"/>
        </w:rPr>
        <w:instrText xml:space="preserve"> REF _Ref61381816 \h </w:instrText>
      </w:r>
      <w:r w:rsidR="00C94D09">
        <w:rPr>
          <w:szCs w:val="22"/>
          <w:lang w:val="en-GB"/>
        </w:rPr>
      </w:r>
      <w:r w:rsidR="00C94D09">
        <w:rPr>
          <w:szCs w:val="22"/>
          <w:lang w:val="en-GB"/>
        </w:rPr>
        <w:fldChar w:fldCharType="separate"/>
      </w:r>
      <w:r w:rsidR="00C94D09">
        <w:t xml:space="preserve">Figure </w:t>
      </w:r>
      <w:r w:rsidR="00C94D09">
        <w:rPr>
          <w:noProof/>
        </w:rPr>
        <w:t>1</w:t>
      </w:r>
      <w:r w:rsidR="00C94D09">
        <w:rPr>
          <w:szCs w:val="22"/>
          <w:lang w:val="en-GB"/>
        </w:rPr>
        <w:fldChar w:fldCharType="end"/>
      </w:r>
      <w:r w:rsidR="00C94D09">
        <w:rPr>
          <w:szCs w:val="22"/>
          <w:lang w:val="en-GB"/>
        </w:rPr>
        <w:t xml:space="preserve">, </w:t>
      </w:r>
      <w:r w:rsidR="00005769">
        <w:rPr>
          <w:szCs w:val="22"/>
          <w:lang w:val="en-GB"/>
        </w:rPr>
        <w:t>when</w:t>
      </w:r>
      <w:r>
        <w:rPr>
          <w:szCs w:val="22"/>
          <w:lang w:val="en-GB"/>
        </w:rPr>
        <w:t xml:space="preserve"> the indicated number of repetitions equals 16 (maximum value specified in Rel-16), Rel-16 PUSCH repetition type A offers only 7 actual repetitions whereas this number </w:t>
      </w:r>
      <w:r w:rsidR="00C94D09">
        <w:rPr>
          <w:szCs w:val="22"/>
          <w:lang w:val="en-GB"/>
        </w:rPr>
        <w:t>would be</w:t>
      </w:r>
      <w:r>
        <w:rPr>
          <w:szCs w:val="22"/>
          <w:lang w:val="en-GB"/>
        </w:rPr>
        <w:t xml:space="preserve"> exactly 16</w:t>
      </w:r>
      <w:r w:rsidR="00C94D09" w:rsidRPr="00C94D09">
        <w:rPr>
          <w:szCs w:val="22"/>
          <w:lang w:val="en-GB"/>
        </w:rPr>
        <w:t xml:space="preserve"> </w:t>
      </w:r>
      <w:r w:rsidR="00C94D09">
        <w:rPr>
          <w:szCs w:val="22"/>
          <w:lang w:val="en-GB"/>
        </w:rPr>
        <w:t>in the Rel-17 counterpart</w:t>
      </w:r>
      <w:r>
        <w:rPr>
          <w:szCs w:val="22"/>
          <w:lang w:val="en-GB"/>
        </w:rPr>
        <w:t>. This aspect should be considered when defining the Rel-17 maximum number of repetitions</w:t>
      </w:r>
      <w:r w:rsidR="00C94D09">
        <w:rPr>
          <w:szCs w:val="22"/>
          <w:lang w:val="en-GB"/>
        </w:rPr>
        <w:t>, since a much larger effective number of actual PUSCH repetitions, as compared to Rel-16, could already be ac</w:t>
      </w:r>
      <w:bookmarkStart w:id="3" w:name="_GoBack"/>
      <w:bookmarkEnd w:id="3"/>
      <w:r w:rsidR="00C94D09">
        <w:rPr>
          <w:szCs w:val="22"/>
          <w:lang w:val="en-GB"/>
        </w:rPr>
        <w:t>hieved by simply counting PUSCH repetitions differently</w:t>
      </w:r>
      <w:r>
        <w:rPr>
          <w:szCs w:val="22"/>
          <w:lang w:val="en-GB"/>
        </w:rPr>
        <w:t>.</w:t>
      </w:r>
    </w:p>
    <w:p w14:paraId="3C556659" w14:textId="4E130888" w:rsidR="0068310F" w:rsidRDefault="00F71F4E" w:rsidP="006A3F1F">
      <w:pPr>
        <w:jc w:val="both"/>
        <w:rPr>
          <w:szCs w:val="22"/>
          <w:lang w:val="en-GB"/>
        </w:rPr>
      </w:pPr>
      <w:r>
        <w:rPr>
          <w:szCs w:val="22"/>
          <w:lang w:val="en-GB"/>
        </w:rPr>
        <w:t xml:space="preserve">In addition, it can also be observed from </w:t>
      </w:r>
      <w:r>
        <w:rPr>
          <w:szCs w:val="22"/>
          <w:lang w:val="en-GB"/>
        </w:rPr>
        <w:fldChar w:fldCharType="begin"/>
      </w:r>
      <w:r>
        <w:rPr>
          <w:szCs w:val="22"/>
          <w:lang w:val="en-GB"/>
        </w:rPr>
        <w:instrText xml:space="preserve"> REF _Ref61381816 \h </w:instrText>
      </w:r>
      <w:r>
        <w:rPr>
          <w:szCs w:val="22"/>
          <w:lang w:val="en-GB"/>
        </w:rPr>
      </w:r>
      <w:r>
        <w:rPr>
          <w:szCs w:val="22"/>
          <w:lang w:val="en-GB"/>
        </w:rPr>
        <w:fldChar w:fldCharType="separate"/>
      </w:r>
      <w:r>
        <w:t xml:space="preserve">Figure </w:t>
      </w:r>
      <w:r>
        <w:rPr>
          <w:noProof/>
        </w:rPr>
        <w:t>1</w:t>
      </w:r>
      <w:r>
        <w:rPr>
          <w:szCs w:val="22"/>
          <w:lang w:val="en-GB"/>
        </w:rPr>
        <w:fldChar w:fldCharType="end"/>
      </w:r>
      <w:r>
        <w:rPr>
          <w:szCs w:val="22"/>
          <w:lang w:val="en-GB"/>
        </w:rPr>
        <w:t xml:space="preserve"> that Rel-17 PUSCH repetition type A entails a longer latency</w:t>
      </w:r>
      <w:r w:rsidR="00C94D09">
        <w:rPr>
          <w:szCs w:val="22"/>
          <w:lang w:val="en-GB"/>
        </w:rPr>
        <w:t xml:space="preserve"> observed</w:t>
      </w:r>
      <w:r>
        <w:rPr>
          <w:szCs w:val="22"/>
          <w:lang w:val="en-GB"/>
        </w:rPr>
        <w:t xml:space="preserve"> from the first repetition to the last repetition</w:t>
      </w:r>
      <w:r w:rsidR="001F51DA">
        <w:rPr>
          <w:szCs w:val="22"/>
          <w:lang w:val="en-GB"/>
        </w:rPr>
        <w:t xml:space="preserve">, i.e. 37 slots in this example, which exceeds </w:t>
      </w:r>
      <w:r w:rsidR="00C94D09">
        <w:rPr>
          <w:szCs w:val="22"/>
          <w:lang w:val="en-GB"/>
        </w:rPr>
        <w:t xml:space="preserve">the typical </w:t>
      </w:r>
      <w:r w:rsidR="001F51DA">
        <w:rPr>
          <w:szCs w:val="22"/>
          <w:lang w:val="en-GB"/>
        </w:rPr>
        <w:t xml:space="preserve">4ms latency requirement for </w:t>
      </w:r>
      <w:proofErr w:type="spellStart"/>
      <w:r w:rsidR="001F51DA">
        <w:rPr>
          <w:szCs w:val="22"/>
          <w:lang w:val="en-GB"/>
        </w:rPr>
        <w:t>eMBB</w:t>
      </w:r>
      <w:proofErr w:type="spellEnd"/>
      <w:r w:rsidR="001F51DA">
        <w:rPr>
          <w:szCs w:val="22"/>
          <w:lang w:val="en-GB"/>
        </w:rPr>
        <w:t xml:space="preserve"> service</w:t>
      </w:r>
      <w:r w:rsidR="00C94D09">
        <w:rPr>
          <w:szCs w:val="22"/>
          <w:lang w:val="en-GB"/>
        </w:rPr>
        <w:t xml:space="preserve">, </w:t>
      </w:r>
      <w:r w:rsidR="001F51DA">
        <w:rPr>
          <w:szCs w:val="22"/>
          <w:lang w:val="en-GB"/>
        </w:rPr>
        <w:t>as</w:t>
      </w:r>
      <w:r w:rsidR="00C94D09">
        <w:rPr>
          <w:szCs w:val="22"/>
          <w:lang w:val="en-GB"/>
        </w:rPr>
        <w:t xml:space="preserve"> per</w:t>
      </w:r>
      <w:r w:rsidR="001F51DA">
        <w:rPr>
          <w:szCs w:val="22"/>
          <w:lang w:val="en-GB"/>
        </w:rPr>
        <w:t xml:space="preserve"> </w:t>
      </w:r>
      <w:r w:rsidR="001F51DA">
        <w:rPr>
          <w:szCs w:val="22"/>
          <w:lang w:val="en-GB"/>
        </w:rPr>
        <w:fldChar w:fldCharType="begin"/>
      </w:r>
      <w:r w:rsidR="001F51DA">
        <w:rPr>
          <w:szCs w:val="22"/>
          <w:lang w:val="en-GB"/>
        </w:rPr>
        <w:instrText xml:space="preserve"> REF _Ref61384214 \r \h </w:instrText>
      </w:r>
      <w:r w:rsidR="001F51DA">
        <w:rPr>
          <w:szCs w:val="22"/>
          <w:lang w:val="en-GB"/>
        </w:rPr>
      </w:r>
      <w:r w:rsidR="001F51DA">
        <w:rPr>
          <w:szCs w:val="22"/>
          <w:lang w:val="en-GB"/>
        </w:rPr>
        <w:fldChar w:fldCharType="separate"/>
      </w:r>
      <w:r w:rsidR="001F51DA">
        <w:rPr>
          <w:szCs w:val="22"/>
          <w:lang w:val="en-GB"/>
        </w:rPr>
        <w:t>[3, Section 4.7]</w:t>
      </w:r>
      <w:r w:rsidR="001F51DA">
        <w:rPr>
          <w:szCs w:val="22"/>
          <w:lang w:val="en-GB"/>
        </w:rPr>
        <w:fldChar w:fldCharType="end"/>
      </w:r>
      <w:r w:rsidR="00C94D09">
        <w:rPr>
          <w:szCs w:val="22"/>
          <w:lang w:val="en-GB"/>
        </w:rPr>
        <w:t>,</w:t>
      </w:r>
      <w:r w:rsidR="001F51DA">
        <w:rPr>
          <w:szCs w:val="22"/>
          <w:lang w:val="en-GB"/>
        </w:rPr>
        <w:t xml:space="preserve"> even with 120</w:t>
      </w:r>
      <w:r w:rsidR="005C17BF">
        <w:rPr>
          <w:szCs w:val="22"/>
          <w:lang w:val="en-GB"/>
        </w:rPr>
        <w:t>k</w:t>
      </w:r>
      <w:r w:rsidR="001F51DA">
        <w:rPr>
          <w:szCs w:val="22"/>
          <w:lang w:val="en-GB"/>
        </w:rPr>
        <w:t>Hz SCS</w:t>
      </w:r>
      <w:r w:rsidR="00C94D09">
        <w:rPr>
          <w:szCs w:val="22"/>
          <w:lang w:val="en-GB"/>
        </w:rPr>
        <w:t xml:space="preserve">, as illustrated in the Table below. </w:t>
      </w:r>
      <w:r w:rsidR="003D085D">
        <w:rPr>
          <w:szCs w:val="22"/>
          <w:lang w:val="en-GB"/>
        </w:rPr>
        <w:t>Note that the PUSCH preparation time and decoding time have not been included</w:t>
      </w:r>
      <w:r w:rsidR="009519B4">
        <w:rPr>
          <w:szCs w:val="22"/>
          <w:lang w:val="en-GB"/>
        </w:rPr>
        <w:t>.</w:t>
      </w:r>
      <w:r w:rsidR="00C404B2">
        <w:rPr>
          <w:szCs w:val="22"/>
          <w:lang w:val="en-GB"/>
        </w:rPr>
        <w:t xml:space="preserve"> </w:t>
      </w:r>
    </w:p>
    <w:tbl>
      <w:tblPr>
        <w:tblStyle w:val="TableGrid"/>
        <w:tblW w:w="0" w:type="auto"/>
        <w:jc w:val="center"/>
        <w:tblLook w:val="04A0" w:firstRow="1" w:lastRow="0" w:firstColumn="1" w:lastColumn="0" w:noHBand="0" w:noVBand="1"/>
      </w:tblPr>
      <w:tblGrid>
        <w:gridCol w:w="2409"/>
        <w:gridCol w:w="2269"/>
      </w:tblGrid>
      <w:tr w:rsidR="001F51DA" w14:paraId="6D810C44" w14:textId="77777777" w:rsidTr="005C17BF">
        <w:trPr>
          <w:trHeight w:val="82"/>
          <w:jc w:val="center"/>
        </w:trPr>
        <w:tc>
          <w:tcPr>
            <w:tcW w:w="2409" w:type="dxa"/>
            <w:vAlign w:val="center"/>
          </w:tcPr>
          <w:p w14:paraId="75E72C6F" w14:textId="466331C0" w:rsidR="001F51DA" w:rsidRDefault="001F51DA" w:rsidP="005C17BF">
            <w:pPr>
              <w:spacing w:after="0"/>
              <w:jc w:val="center"/>
              <w:rPr>
                <w:szCs w:val="22"/>
                <w:lang w:val="en-GB"/>
              </w:rPr>
            </w:pPr>
            <w:r>
              <w:rPr>
                <w:szCs w:val="22"/>
                <w:lang w:val="en-GB"/>
              </w:rPr>
              <w:t>SCS</w:t>
            </w:r>
          </w:p>
        </w:tc>
        <w:tc>
          <w:tcPr>
            <w:tcW w:w="2269" w:type="dxa"/>
            <w:vAlign w:val="center"/>
          </w:tcPr>
          <w:p w14:paraId="40A0A259" w14:textId="3D72EDE0" w:rsidR="001F51DA" w:rsidRDefault="001F51DA" w:rsidP="005C17BF">
            <w:pPr>
              <w:spacing w:after="0"/>
              <w:jc w:val="center"/>
              <w:rPr>
                <w:szCs w:val="22"/>
                <w:lang w:val="en-GB"/>
              </w:rPr>
            </w:pPr>
            <w:r>
              <w:rPr>
                <w:szCs w:val="22"/>
                <w:lang w:val="en-GB"/>
              </w:rPr>
              <w:t>Latency for 37 slots</w:t>
            </w:r>
          </w:p>
        </w:tc>
      </w:tr>
      <w:tr w:rsidR="001F51DA" w14:paraId="0F6F5D10" w14:textId="77777777" w:rsidTr="005C17BF">
        <w:trPr>
          <w:trHeight w:val="283"/>
          <w:jc w:val="center"/>
        </w:trPr>
        <w:tc>
          <w:tcPr>
            <w:tcW w:w="2409" w:type="dxa"/>
            <w:vAlign w:val="center"/>
          </w:tcPr>
          <w:p w14:paraId="726AB545" w14:textId="49B7E853" w:rsidR="001F51DA" w:rsidRDefault="001F51DA" w:rsidP="005C17BF">
            <w:pPr>
              <w:spacing w:after="0"/>
              <w:jc w:val="center"/>
              <w:rPr>
                <w:szCs w:val="22"/>
                <w:lang w:val="en-GB"/>
              </w:rPr>
            </w:pPr>
            <w:r>
              <w:rPr>
                <w:szCs w:val="22"/>
                <w:lang w:val="en-GB"/>
              </w:rPr>
              <w:t>15kHz</w:t>
            </w:r>
          </w:p>
        </w:tc>
        <w:tc>
          <w:tcPr>
            <w:tcW w:w="2269" w:type="dxa"/>
            <w:vAlign w:val="center"/>
          </w:tcPr>
          <w:p w14:paraId="02B907DD" w14:textId="66517598" w:rsidR="001F51DA" w:rsidRDefault="001F51DA" w:rsidP="005C17BF">
            <w:pPr>
              <w:spacing w:after="0"/>
              <w:jc w:val="center"/>
              <w:rPr>
                <w:szCs w:val="22"/>
                <w:lang w:val="en-GB"/>
              </w:rPr>
            </w:pPr>
            <w:r>
              <w:rPr>
                <w:szCs w:val="22"/>
                <w:lang w:val="en-GB"/>
              </w:rPr>
              <w:t>37ms</w:t>
            </w:r>
          </w:p>
        </w:tc>
      </w:tr>
      <w:tr w:rsidR="001F51DA" w14:paraId="184753E2" w14:textId="77777777" w:rsidTr="005C17BF">
        <w:trPr>
          <w:trHeight w:val="283"/>
          <w:jc w:val="center"/>
        </w:trPr>
        <w:tc>
          <w:tcPr>
            <w:tcW w:w="2409" w:type="dxa"/>
            <w:vAlign w:val="center"/>
          </w:tcPr>
          <w:p w14:paraId="0AC0880A" w14:textId="2F588375" w:rsidR="001F51DA" w:rsidRDefault="001F51DA" w:rsidP="005C17BF">
            <w:pPr>
              <w:spacing w:after="0"/>
              <w:jc w:val="center"/>
              <w:rPr>
                <w:szCs w:val="22"/>
                <w:lang w:val="en-GB"/>
              </w:rPr>
            </w:pPr>
            <w:r>
              <w:rPr>
                <w:szCs w:val="22"/>
                <w:lang w:val="en-GB"/>
              </w:rPr>
              <w:t>30kHz</w:t>
            </w:r>
          </w:p>
        </w:tc>
        <w:tc>
          <w:tcPr>
            <w:tcW w:w="2269" w:type="dxa"/>
            <w:vAlign w:val="center"/>
          </w:tcPr>
          <w:p w14:paraId="172F9A83" w14:textId="5EB914B6" w:rsidR="001F51DA" w:rsidRDefault="001F51DA" w:rsidP="005C17BF">
            <w:pPr>
              <w:spacing w:after="0"/>
              <w:jc w:val="center"/>
              <w:rPr>
                <w:szCs w:val="22"/>
                <w:lang w:val="en-GB"/>
              </w:rPr>
            </w:pPr>
            <w:r>
              <w:rPr>
                <w:szCs w:val="22"/>
                <w:lang w:val="en-GB"/>
              </w:rPr>
              <w:t>18.5ms</w:t>
            </w:r>
          </w:p>
        </w:tc>
      </w:tr>
      <w:tr w:rsidR="001F51DA" w14:paraId="1213799C" w14:textId="77777777" w:rsidTr="005C17BF">
        <w:trPr>
          <w:trHeight w:val="283"/>
          <w:jc w:val="center"/>
        </w:trPr>
        <w:tc>
          <w:tcPr>
            <w:tcW w:w="2409" w:type="dxa"/>
            <w:vAlign w:val="center"/>
          </w:tcPr>
          <w:p w14:paraId="0369B2BD" w14:textId="71B7E808" w:rsidR="001F51DA" w:rsidRDefault="001F51DA" w:rsidP="005C17BF">
            <w:pPr>
              <w:spacing w:after="0"/>
              <w:jc w:val="center"/>
              <w:rPr>
                <w:szCs w:val="22"/>
                <w:lang w:val="en-GB"/>
              </w:rPr>
            </w:pPr>
            <w:r>
              <w:rPr>
                <w:szCs w:val="22"/>
                <w:lang w:val="en-GB"/>
              </w:rPr>
              <w:t>60kHz</w:t>
            </w:r>
          </w:p>
        </w:tc>
        <w:tc>
          <w:tcPr>
            <w:tcW w:w="2269" w:type="dxa"/>
            <w:vAlign w:val="center"/>
          </w:tcPr>
          <w:p w14:paraId="08FAA187" w14:textId="6DAA9AC2" w:rsidR="001F51DA" w:rsidRDefault="001F51DA" w:rsidP="005C17BF">
            <w:pPr>
              <w:spacing w:after="0"/>
              <w:jc w:val="center"/>
              <w:rPr>
                <w:szCs w:val="22"/>
                <w:lang w:val="en-GB"/>
              </w:rPr>
            </w:pPr>
            <w:r>
              <w:rPr>
                <w:szCs w:val="22"/>
                <w:lang w:val="en-GB"/>
              </w:rPr>
              <w:t>9.25ms</w:t>
            </w:r>
          </w:p>
        </w:tc>
      </w:tr>
      <w:tr w:rsidR="001F51DA" w14:paraId="23382352" w14:textId="77777777" w:rsidTr="005C17BF">
        <w:trPr>
          <w:trHeight w:val="283"/>
          <w:jc w:val="center"/>
        </w:trPr>
        <w:tc>
          <w:tcPr>
            <w:tcW w:w="2409" w:type="dxa"/>
            <w:vAlign w:val="center"/>
          </w:tcPr>
          <w:p w14:paraId="102D06AE" w14:textId="374D7484" w:rsidR="001F51DA" w:rsidRDefault="001F51DA" w:rsidP="005C17BF">
            <w:pPr>
              <w:spacing w:after="0"/>
              <w:jc w:val="center"/>
              <w:rPr>
                <w:szCs w:val="22"/>
                <w:lang w:val="en-GB"/>
              </w:rPr>
            </w:pPr>
            <w:r>
              <w:rPr>
                <w:szCs w:val="22"/>
                <w:lang w:val="en-GB"/>
              </w:rPr>
              <w:t>120kHz</w:t>
            </w:r>
          </w:p>
        </w:tc>
        <w:tc>
          <w:tcPr>
            <w:tcW w:w="2269" w:type="dxa"/>
            <w:vAlign w:val="center"/>
          </w:tcPr>
          <w:p w14:paraId="2A65ECBF" w14:textId="06589A47" w:rsidR="001F51DA" w:rsidRDefault="001F51DA" w:rsidP="005C17BF">
            <w:pPr>
              <w:spacing w:after="0"/>
              <w:jc w:val="center"/>
              <w:rPr>
                <w:szCs w:val="22"/>
                <w:lang w:val="en-GB"/>
              </w:rPr>
            </w:pPr>
            <w:r>
              <w:rPr>
                <w:szCs w:val="22"/>
                <w:lang w:val="en-GB"/>
              </w:rPr>
              <w:t>4.625ms</w:t>
            </w:r>
          </w:p>
        </w:tc>
      </w:tr>
    </w:tbl>
    <w:p w14:paraId="325FBBD4" w14:textId="77777777" w:rsidR="005C17BF" w:rsidRDefault="005C17BF" w:rsidP="006A3F1F">
      <w:pPr>
        <w:jc w:val="both"/>
        <w:rPr>
          <w:szCs w:val="22"/>
          <w:lang w:val="en-GB"/>
        </w:rPr>
      </w:pPr>
    </w:p>
    <w:p w14:paraId="71CDCDF4" w14:textId="2EA390DC" w:rsidR="001F51DA" w:rsidRDefault="00C94D09" w:rsidP="006A3F1F">
      <w:pPr>
        <w:jc w:val="both"/>
        <w:rPr>
          <w:szCs w:val="22"/>
          <w:lang w:val="en-GB"/>
        </w:rPr>
      </w:pPr>
      <w:r>
        <w:rPr>
          <w:szCs w:val="22"/>
          <w:lang w:val="en-GB"/>
        </w:rPr>
        <w:t xml:space="preserve">At this stage, it should be noted that PUSCH is often scheduled only on U slots, which would further increase the latency (it would </w:t>
      </w:r>
      <w:proofErr w:type="gramStart"/>
      <w:r>
        <w:rPr>
          <w:szCs w:val="22"/>
          <w:lang w:val="en-GB"/>
        </w:rPr>
        <w:t>actually double</w:t>
      </w:r>
      <w:proofErr w:type="gramEnd"/>
      <w:r>
        <w:rPr>
          <w:szCs w:val="22"/>
          <w:lang w:val="en-GB"/>
        </w:rPr>
        <w:t xml:space="preserve"> it in the considered example). Therefore, these results should be taken as the most optimistic case in terms of latency. </w:t>
      </w:r>
      <w:r w:rsidR="005C17BF">
        <w:rPr>
          <w:szCs w:val="22"/>
          <w:lang w:val="en-GB"/>
        </w:rPr>
        <w:t xml:space="preserve">Although </w:t>
      </w:r>
      <w:r>
        <w:rPr>
          <w:szCs w:val="22"/>
          <w:lang w:val="en-GB"/>
        </w:rPr>
        <w:t>it could be claimed that</w:t>
      </w:r>
      <w:r w:rsidR="005C17BF">
        <w:rPr>
          <w:szCs w:val="22"/>
          <w:lang w:val="en-GB"/>
        </w:rPr>
        <w:t xml:space="preserve"> latency may be </w:t>
      </w:r>
      <w:r>
        <w:rPr>
          <w:szCs w:val="22"/>
          <w:lang w:val="en-GB"/>
        </w:rPr>
        <w:t>traded</w:t>
      </w:r>
      <w:r w:rsidR="005C17BF">
        <w:rPr>
          <w:szCs w:val="22"/>
          <w:lang w:val="en-GB"/>
        </w:rPr>
        <w:t xml:space="preserve"> for coverage, </w:t>
      </w:r>
      <w:r>
        <w:rPr>
          <w:szCs w:val="22"/>
          <w:lang w:val="en-GB"/>
        </w:rPr>
        <w:t xml:space="preserve">when UE is experiencing coverage shortage, </w:t>
      </w:r>
      <w:r w:rsidR="005C17BF">
        <w:rPr>
          <w:szCs w:val="22"/>
          <w:lang w:val="en-GB"/>
        </w:rPr>
        <w:t xml:space="preserve">this aspect still needs to be </w:t>
      </w:r>
      <w:proofErr w:type="gramStart"/>
      <w:r w:rsidR="005C17BF">
        <w:rPr>
          <w:szCs w:val="22"/>
          <w:lang w:val="en-GB"/>
        </w:rPr>
        <w:t>taken into account</w:t>
      </w:r>
      <w:proofErr w:type="gramEnd"/>
      <w:r w:rsidR="005C17BF">
        <w:rPr>
          <w:szCs w:val="22"/>
          <w:lang w:val="en-GB"/>
        </w:rPr>
        <w:t xml:space="preserve"> for not specifying a too high value of maximum number of repetitions. </w:t>
      </w:r>
      <w:r w:rsidR="00AA6D51">
        <w:rPr>
          <w:szCs w:val="22"/>
          <w:lang w:val="en-GB"/>
        </w:rPr>
        <w:t>In this context</w:t>
      </w:r>
      <w:r w:rsidR="001070AC">
        <w:rPr>
          <w:szCs w:val="22"/>
          <w:lang w:val="en-GB"/>
        </w:rPr>
        <w:t>,</w:t>
      </w:r>
      <w:r w:rsidR="00AA6D51">
        <w:rPr>
          <w:szCs w:val="22"/>
          <w:lang w:val="en-GB"/>
        </w:rPr>
        <w:t xml:space="preserve"> it is rather evident that </w:t>
      </w:r>
      <w:r w:rsidR="004146C2">
        <w:rPr>
          <w:szCs w:val="22"/>
          <w:lang w:val="en-GB"/>
        </w:rPr>
        <w:t>the number UEs whose PUSCH can be scheduled over the same period of time, and the number of the possible repetitions, depends both on the maximum configurable number of PUSCH repetitions and on how such repetitions are counted. Indeed, an UL resource occupied by UE for repeating PUSCH for a longer period reduces the flexibility of UL resource utilization and impacts both coverage and latency of other UEs in the network.</w:t>
      </w:r>
    </w:p>
    <w:p w14:paraId="504191AB" w14:textId="2E20092A" w:rsidR="00AA6D51" w:rsidRDefault="00AA6D51" w:rsidP="00AA6D51">
      <w:pPr>
        <w:pStyle w:val="Caption"/>
        <w:spacing w:after="160"/>
        <w:jc w:val="both"/>
        <w:rPr>
          <w:szCs w:val="22"/>
          <w:lang w:val="en-GB"/>
        </w:rPr>
      </w:pPr>
      <w:bookmarkStart w:id="4" w:name="_Toc61804756"/>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Pr>
          <w:noProof/>
          <w:szCs w:val="22"/>
        </w:rPr>
        <w:t>1</w:t>
      </w:r>
      <w:r w:rsidRPr="00B066E0">
        <w:rPr>
          <w:szCs w:val="22"/>
        </w:rPr>
        <w:fldChar w:fldCharType="end"/>
      </w:r>
      <w:r w:rsidRPr="00B066E0">
        <w:rPr>
          <w:szCs w:val="22"/>
        </w:rPr>
        <w:t xml:space="preserve">. </w:t>
      </w:r>
      <w:r w:rsidRPr="009C4A63">
        <w:rPr>
          <w:bCs/>
          <w:szCs w:val="22"/>
          <w:lang w:val="en-GB"/>
        </w:rPr>
        <w:t>By counting the number of repetitions based on the available UL slots in Rel-17, the number of actual repetitions as well as the latency from the first to the last repetition for PUSCH repetition type A are increased significantly.</w:t>
      </w:r>
      <w:bookmarkEnd w:id="4"/>
    </w:p>
    <w:p w14:paraId="39EF5C24" w14:textId="7E149639" w:rsidR="004146C2" w:rsidRDefault="004146C2" w:rsidP="004146C2">
      <w:pPr>
        <w:pStyle w:val="Caption"/>
        <w:spacing w:after="160"/>
        <w:jc w:val="both"/>
        <w:rPr>
          <w:szCs w:val="22"/>
          <w:lang w:val="en-GB"/>
        </w:rPr>
      </w:pPr>
      <w:bookmarkStart w:id="5" w:name="_Toc61804757"/>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Pr>
          <w:noProof/>
          <w:szCs w:val="22"/>
        </w:rPr>
        <w:t>2</w:t>
      </w:r>
      <w:r w:rsidRPr="00B066E0">
        <w:rPr>
          <w:szCs w:val="22"/>
        </w:rPr>
        <w:fldChar w:fldCharType="end"/>
      </w:r>
      <w:r w:rsidRPr="00B066E0">
        <w:rPr>
          <w:szCs w:val="22"/>
        </w:rPr>
        <w:t xml:space="preserve">. </w:t>
      </w:r>
      <w:r>
        <w:rPr>
          <w:bCs/>
          <w:szCs w:val="22"/>
        </w:rPr>
        <w:t>A</w:t>
      </w:r>
      <w:r w:rsidRPr="004146C2">
        <w:rPr>
          <w:bCs/>
          <w:szCs w:val="22"/>
          <w:lang w:val="en-GB"/>
        </w:rPr>
        <w:t>n UL resource occupied by UE for repeating PUSCH for a longer period reduces the flexibility of UL resource utilization and impacts both coverage and latency of other UEs in the network.</w:t>
      </w:r>
      <w:bookmarkEnd w:id="5"/>
    </w:p>
    <w:p w14:paraId="0EC43116" w14:textId="599CFF06" w:rsidR="004146C2" w:rsidRPr="00AA6D51" w:rsidRDefault="004146C2" w:rsidP="004146C2">
      <w:pPr>
        <w:pStyle w:val="Caption"/>
        <w:jc w:val="both"/>
        <w:rPr>
          <w:szCs w:val="22"/>
        </w:rPr>
      </w:pPr>
      <w:bookmarkStart w:id="6" w:name="_Toc61804778"/>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Pr>
          <w:noProof/>
          <w:szCs w:val="22"/>
        </w:rPr>
        <w:t>1</w:t>
      </w:r>
      <w:r w:rsidRPr="00B066E0">
        <w:rPr>
          <w:szCs w:val="22"/>
        </w:rPr>
        <w:fldChar w:fldCharType="end"/>
      </w:r>
      <w:r w:rsidRPr="00B066E0">
        <w:rPr>
          <w:szCs w:val="22"/>
        </w:rPr>
        <w:t xml:space="preserve">. </w:t>
      </w:r>
      <w:r>
        <w:rPr>
          <w:bCs/>
          <w:szCs w:val="22"/>
          <w:lang w:val="en-GB"/>
        </w:rPr>
        <w:t>Suitable latency requirements, with or without aspects related to flexibility of UL resource utilization, shall be considered when discussing the details of the enhancements on PUSCH repetitions type A.</w:t>
      </w:r>
      <w:bookmarkEnd w:id="6"/>
    </w:p>
    <w:p w14:paraId="5AC6991B" w14:textId="77777777" w:rsidR="008C150D" w:rsidRPr="004146C2" w:rsidRDefault="008C150D" w:rsidP="006A3F1F">
      <w:pPr>
        <w:jc w:val="both"/>
        <w:rPr>
          <w:b/>
          <w:bCs/>
          <w:szCs w:val="22"/>
        </w:rPr>
      </w:pPr>
    </w:p>
    <w:p w14:paraId="05FB1D79" w14:textId="003DE9F5" w:rsidR="00CC250F" w:rsidRPr="00CC250F" w:rsidRDefault="00CC250F" w:rsidP="001F201D">
      <w:pPr>
        <w:pStyle w:val="Heading2"/>
      </w:pPr>
      <w:r>
        <w:t xml:space="preserve">Other </w:t>
      </w:r>
      <w:r w:rsidR="00D15BDB">
        <w:t xml:space="preserve">potential </w:t>
      </w:r>
      <w:r>
        <w:t>specification impacts</w:t>
      </w:r>
    </w:p>
    <w:p w14:paraId="73A82122" w14:textId="13B6EE28" w:rsidR="001F201D" w:rsidRDefault="00B17BB6" w:rsidP="001F201D">
      <w:pPr>
        <w:rPr>
          <w:szCs w:val="22"/>
        </w:rPr>
      </w:pPr>
      <w:r>
        <w:rPr>
          <w:szCs w:val="22"/>
        </w:rPr>
        <w:t>T</w:t>
      </w:r>
      <w:r w:rsidR="0022259C">
        <w:rPr>
          <w:szCs w:val="22"/>
        </w:rPr>
        <w:t>he following</w:t>
      </w:r>
      <w:r w:rsidR="00CC250F">
        <w:rPr>
          <w:szCs w:val="22"/>
        </w:rPr>
        <w:t xml:space="preserve"> observations were</w:t>
      </w:r>
      <w:r>
        <w:rPr>
          <w:szCs w:val="22"/>
        </w:rPr>
        <w:t xml:space="preserve"> agreed in RAN1#103-e and was also captured in TR 38.830 </w:t>
      </w:r>
      <w:r>
        <w:rPr>
          <w:szCs w:val="22"/>
        </w:rPr>
        <w:fldChar w:fldCharType="begin"/>
      </w:r>
      <w:r>
        <w:rPr>
          <w:szCs w:val="22"/>
        </w:rPr>
        <w:instrText xml:space="preserve"> REF _Ref61379703 \r \h </w:instrText>
      </w:r>
      <w:r>
        <w:rPr>
          <w:szCs w:val="22"/>
        </w:rPr>
      </w:r>
      <w:r>
        <w:rPr>
          <w:szCs w:val="22"/>
        </w:rPr>
        <w:fldChar w:fldCharType="separate"/>
      </w:r>
      <w:r>
        <w:rPr>
          <w:szCs w:val="22"/>
        </w:rPr>
        <w:t>[2]</w:t>
      </w:r>
      <w:r>
        <w:rPr>
          <w:szCs w:val="22"/>
        </w:rPr>
        <w:fldChar w:fldCharType="end"/>
      </w:r>
      <w:r>
        <w:rPr>
          <w:szCs w:val="22"/>
        </w:rPr>
        <w:t>:</w:t>
      </w:r>
    </w:p>
    <w:p w14:paraId="4D37A659" w14:textId="77777777" w:rsidR="00CC250F" w:rsidRPr="00EB75E7" w:rsidRDefault="00CC250F" w:rsidP="00EF6E8E">
      <w:pPr>
        <w:pStyle w:val="ListParagraph"/>
        <w:numPr>
          <w:ilvl w:val="0"/>
          <w:numId w:val="29"/>
        </w:numPr>
        <w:spacing w:after="120"/>
        <w:rPr>
          <w:i/>
          <w:iCs/>
          <w:sz w:val="22"/>
          <w:szCs w:val="22"/>
          <w:lang w:val="en-US"/>
        </w:rPr>
      </w:pPr>
      <w:r w:rsidRPr="00EB75E7">
        <w:rPr>
          <w:i/>
          <w:iCs/>
          <w:sz w:val="22"/>
          <w:szCs w:val="22"/>
          <w:lang w:val="en-US"/>
        </w:rPr>
        <w:t>Potential specification impacts of enhancements on increasing the maximum number of repetitions include:</w:t>
      </w:r>
    </w:p>
    <w:p w14:paraId="6AF572EE" w14:textId="77777777" w:rsidR="00CC250F" w:rsidRPr="00EB75E7" w:rsidRDefault="00CC250F" w:rsidP="00EF6E8E">
      <w:pPr>
        <w:pStyle w:val="ListParagraph"/>
        <w:numPr>
          <w:ilvl w:val="1"/>
          <w:numId w:val="29"/>
        </w:numPr>
        <w:spacing w:after="120"/>
        <w:rPr>
          <w:i/>
          <w:iCs/>
          <w:sz w:val="22"/>
          <w:szCs w:val="22"/>
          <w:lang w:val="en-US"/>
        </w:rPr>
      </w:pPr>
      <w:r w:rsidRPr="00EB75E7">
        <w:rPr>
          <w:i/>
          <w:iCs/>
          <w:sz w:val="22"/>
          <w:szCs w:val="22"/>
          <w:lang w:val="en-US"/>
        </w:rPr>
        <w:t>TDRA (Time-Domain Resource Allocation).</w:t>
      </w:r>
    </w:p>
    <w:p w14:paraId="6547030E" w14:textId="77777777" w:rsidR="00CC250F" w:rsidRPr="00EB75E7" w:rsidRDefault="00CC250F" w:rsidP="00EF6E8E">
      <w:pPr>
        <w:pStyle w:val="ListParagraph"/>
        <w:numPr>
          <w:ilvl w:val="0"/>
          <w:numId w:val="29"/>
        </w:numPr>
        <w:spacing w:after="120"/>
        <w:rPr>
          <w:i/>
          <w:iCs/>
          <w:sz w:val="22"/>
          <w:szCs w:val="22"/>
          <w:lang w:val="en-US"/>
        </w:rPr>
      </w:pPr>
      <w:r w:rsidRPr="00EB75E7">
        <w:rPr>
          <w:i/>
          <w:iCs/>
          <w:sz w:val="22"/>
          <w:szCs w:val="22"/>
          <w:lang w:val="en-US"/>
        </w:rPr>
        <w:t xml:space="preserve">Potential specification impacts of enhancements on the number of repetitions counted </w:t>
      </w:r>
      <w:proofErr w:type="gramStart"/>
      <w:r w:rsidRPr="00EB75E7">
        <w:rPr>
          <w:i/>
          <w:iCs/>
          <w:sz w:val="22"/>
          <w:szCs w:val="22"/>
          <w:lang w:val="en-US"/>
        </w:rPr>
        <w:t>on the basis of</w:t>
      </w:r>
      <w:proofErr w:type="gramEnd"/>
      <w:r w:rsidRPr="00EB75E7">
        <w:rPr>
          <w:i/>
          <w:iCs/>
          <w:sz w:val="22"/>
          <w:szCs w:val="22"/>
          <w:lang w:val="en-US"/>
        </w:rPr>
        <w:t xml:space="preserve"> available UL slots include:</w:t>
      </w:r>
    </w:p>
    <w:p w14:paraId="704D0DD2" w14:textId="77777777" w:rsidR="00CC250F" w:rsidRPr="00EF6E8E" w:rsidRDefault="00CC250F" w:rsidP="00EF6E8E">
      <w:pPr>
        <w:pStyle w:val="ListParagraph"/>
        <w:numPr>
          <w:ilvl w:val="1"/>
          <w:numId w:val="29"/>
        </w:numPr>
        <w:spacing w:after="120"/>
        <w:rPr>
          <w:i/>
          <w:iCs/>
          <w:sz w:val="22"/>
          <w:szCs w:val="22"/>
          <w:lang w:val="en-US"/>
        </w:rPr>
      </w:pPr>
      <w:r w:rsidRPr="00EF6E8E">
        <w:rPr>
          <w:i/>
          <w:iCs/>
          <w:sz w:val="22"/>
          <w:szCs w:val="22"/>
          <w:lang w:val="en-US"/>
        </w:rPr>
        <w:t>TDRA (Time-Domain Resource Allocation).</w:t>
      </w:r>
    </w:p>
    <w:p w14:paraId="5718140B" w14:textId="77777777" w:rsidR="00CC250F" w:rsidRPr="00EF6E8E" w:rsidRDefault="00CC250F" w:rsidP="00EF6E8E">
      <w:pPr>
        <w:pStyle w:val="ListParagraph"/>
        <w:numPr>
          <w:ilvl w:val="1"/>
          <w:numId w:val="29"/>
        </w:numPr>
        <w:spacing w:after="120"/>
        <w:rPr>
          <w:i/>
          <w:iCs/>
          <w:sz w:val="22"/>
          <w:szCs w:val="22"/>
          <w:lang w:val="en-US"/>
        </w:rPr>
      </w:pPr>
      <w:r w:rsidRPr="00EF6E8E">
        <w:rPr>
          <w:i/>
          <w:iCs/>
          <w:sz w:val="22"/>
          <w:szCs w:val="22"/>
          <w:lang w:val="en-US"/>
        </w:rPr>
        <w:t>Mechanism to determine transmission occasion of actual repetition.</w:t>
      </w:r>
    </w:p>
    <w:p w14:paraId="7FCC3BA3" w14:textId="7A3D2798" w:rsidR="00B17BB6" w:rsidRPr="00EF6E8E" w:rsidRDefault="00CC250F" w:rsidP="00EF6E8E">
      <w:pPr>
        <w:pStyle w:val="ListParagraph"/>
        <w:numPr>
          <w:ilvl w:val="1"/>
          <w:numId w:val="29"/>
        </w:numPr>
        <w:spacing w:after="120"/>
        <w:rPr>
          <w:i/>
          <w:iCs/>
          <w:sz w:val="22"/>
          <w:szCs w:val="22"/>
          <w:lang w:val="en-US"/>
        </w:rPr>
      </w:pPr>
      <w:r w:rsidRPr="00EF6E8E">
        <w:rPr>
          <w:i/>
          <w:iCs/>
          <w:sz w:val="22"/>
          <w:szCs w:val="22"/>
          <w:lang w:val="en-US"/>
        </w:rPr>
        <w:t>Mechanism to determine whether special slot can be determined as an available UL slot.</w:t>
      </w:r>
    </w:p>
    <w:p w14:paraId="7B548975" w14:textId="76CDDCE3" w:rsidR="004146C2" w:rsidRDefault="000A1DD6" w:rsidP="00EF6E8E">
      <w:pPr>
        <w:spacing w:after="120"/>
        <w:jc w:val="both"/>
        <w:rPr>
          <w:szCs w:val="22"/>
          <w:lang w:val="en-GB"/>
        </w:rPr>
      </w:pPr>
      <w:r>
        <w:rPr>
          <w:szCs w:val="22"/>
          <w:lang w:val="en-GB"/>
        </w:rPr>
        <w:t>In Rel-16, PUSCH repetition type A was further enhanced so that t</w:t>
      </w:r>
      <w:r w:rsidR="00F71F4E">
        <w:rPr>
          <w:szCs w:val="22"/>
          <w:lang w:val="en-GB"/>
        </w:rPr>
        <w:t xml:space="preserve">he number of repetitions can also be configured for each row of the TDRA table and to be dynamically selected by the </w:t>
      </w:r>
      <w:proofErr w:type="spellStart"/>
      <w:r w:rsidR="00F71F4E">
        <w:rPr>
          <w:szCs w:val="22"/>
          <w:lang w:val="en-GB"/>
        </w:rPr>
        <w:t>gNB</w:t>
      </w:r>
      <w:proofErr w:type="spellEnd"/>
      <w:r w:rsidR="00F71F4E">
        <w:rPr>
          <w:szCs w:val="22"/>
          <w:lang w:val="en-GB"/>
        </w:rPr>
        <w:t xml:space="preserve"> through the TDRA field in the scheduling DCI. </w:t>
      </w:r>
      <w:r w:rsidR="00790605">
        <w:rPr>
          <w:szCs w:val="22"/>
          <w:lang w:val="en-GB"/>
        </w:rPr>
        <w:t xml:space="preserve">If we consider the goal set by the WID on the enhancements on PUSCH repetition </w:t>
      </w:r>
      <w:r w:rsidR="00790605">
        <w:rPr>
          <w:szCs w:val="22"/>
          <w:lang w:val="en-GB"/>
        </w:rPr>
        <w:lastRenderedPageBreak/>
        <w:t xml:space="preserve">type A, we can straightforwardly observe that changing the maximum number of configured repetitions and the way the later are counted, can be achieved while keeping the same TDRA as in Rel-16. </w:t>
      </w:r>
      <w:proofErr w:type="gramStart"/>
      <w:r w:rsidR="00790605">
        <w:rPr>
          <w:szCs w:val="22"/>
          <w:lang w:val="en-GB"/>
        </w:rPr>
        <w:t>In particular, any</w:t>
      </w:r>
      <w:proofErr w:type="gramEnd"/>
      <w:r w:rsidR="00790605">
        <w:rPr>
          <w:szCs w:val="22"/>
          <w:lang w:val="en-GB"/>
        </w:rPr>
        <w:t xml:space="preserve"> change to the following two aspects is intuitively unnecessary for the enhancement to be supported and sh</w:t>
      </w:r>
      <w:r w:rsidR="00E7541B">
        <w:rPr>
          <w:szCs w:val="22"/>
          <w:lang w:val="en-GB"/>
        </w:rPr>
        <w:t>all</w:t>
      </w:r>
      <w:r w:rsidR="00790605">
        <w:rPr>
          <w:szCs w:val="22"/>
          <w:lang w:val="en-GB"/>
        </w:rPr>
        <w:t xml:space="preserve"> be avoided:</w:t>
      </w:r>
    </w:p>
    <w:p w14:paraId="3C632361" w14:textId="5CEFD070" w:rsidR="00790605" w:rsidRPr="00790605" w:rsidRDefault="00790605" w:rsidP="004146C2">
      <w:pPr>
        <w:pStyle w:val="ListParagraph"/>
        <w:numPr>
          <w:ilvl w:val="0"/>
          <w:numId w:val="32"/>
        </w:numPr>
        <w:spacing w:after="120"/>
        <w:jc w:val="both"/>
        <w:rPr>
          <w:sz w:val="22"/>
          <w:szCs w:val="20"/>
          <w:lang w:val="en-GB"/>
        </w:rPr>
      </w:pPr>
      <w:r>
        <w:rPr>
          <w:sz w:val="22"/>
          <w:szCs w:val="20"/>
          <w:lang w:val="en-GB"/>
        </w:rPr>
        <w:t>T</w:t>
      </w:r>
      <w:r w:rsidR="00E828AB" w:rsidRPr="00790605">
        <w:rPr>
          <w:sz w:val="22"/>
          <w:szCs w:val="20"/>
          <w:lang w:val="en-GB"/>
        </w:rPr>
        <w:t>ime-domain allocation for PUSCH repetition type A</w:t>
      </w:r>
      <w:r w:rsidRPr="00790605">
        <w:rPr>
          <w:sz w:val="22"/>
          <w:szCs w:val="20"/>
          <w:lang w:val="en-GB"/>
        </w:rPr>
        <w:t>.</w:t>
      </w:r>
    </w:p>
    <w:p w14:paraId="72D32B81" w14:textId="5CA68D22" w:rsidR="00790605" w:rsidRPr="00790605" w:rsidRDefault="00790605" w:rsidP="004146C2">
      <w:pPr>
        <w:pStyle w:val="ListParagraph"/>
        <w:numPr>
          <w:ilvl w:val="0"/>
          <w:numId w:val="32"/>
        </w:numPr>
        <w:spacing w:after="120"/>
        <w:jc w:val="both"/>
        <w:rPr>
          <w:sz w:val="22"/>
          <w:szCs w:val="20"/>
          <w:lang w:val="en-GB"/>
        </w:rPr>
      </w:pPr>
      <w:r>
        <w:rPr>
          <w:sz w:val="22"/>
          <w:szCs w:val="20"/>
          <w:lang w:val="en-GB"/>
        </w:rPr>
        <w:t>Nu</w:t>
      </w:r>
      <w:r w:rsidR="00E828AB" w:rsidRPr="00790605">
        <w:rPr>
          <w:sz w:val="22"/>
          <w:szCs w:val="20"/>
          <w:lang w:val="en-GB"/>
        </w:rPr>
        <w:t>mber of repetitions configuration in the TDRA table</w:t>
      </w:r>
      <w:r w:rsidRPr="00790605">
        <w:rPr>
          <w:sz w:val="22"/>
          <w:szCs w:val="20"/>
          <w:lang w:val="en-GB"/>
        </w:rPr>
        <w:t>.</w:t>
      </w:r>
    </w:p>
    <w:p w14:paraId="3EB694AE" w14:textId="38EB64AE" w:rsidR="00AA6D51" w:rsidRPr="00AA6D51" w:rsidRDefault="00AA6D51" w:rsidP="00AA6D51">
      <w:pPr>
        <w:pStyle w:val="Caption"/>
        <w:jc w:val="both"/>
        <w:rPr>
          <w:szCs w:val="22"/>
        </w:rPr>
      </w:pPr>
      <w:bookmarkStart w:id="7" w:name="_Toc61804779"/>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004146C2">
        <w:rPr>
          <w:noProof/>
          <w:szCs w:val="22"/>
        </w:rPr>
        <w:t>2</w:t>
      </w:r>
      <w:r w:rsidRPr="00B066E0">
        <w:rPr>
          <w:szCs w:val="22"/>
        </w:rPr>
        <w:fldChar w:fldCharType="end"/>
      </w:r>
      <w:r w:rsidRPr="00B066E0">
        <w:rPr>
          <w:szCs w:val="22"/>
        </w:rPr>
        <w:t xml:space="preserve">. </w:t>
      </w:r>
      <w:r w:rsidRPr="00C12D11">
        <w:rPr>
          <w:bCs/>
          <w:szCs w:val="22"/>
          <w:lang w:val="en-GB"/>
        </w:rPr>
        <w:t>Specification changes on time-domain resource allocation sh</w:t>
      </w:r>
      <w:r w:rsidR="00E7541B">
        <w:rPr>
          <w:bCs/>
          <w:szCs w:val="22"/>
          <w:lang w:val="en-GB"/>
        </w:rPr>
        <w:t>all</w:t>
      </w:r>
      <w:r w:rsidRPr="00C12D11">
        <w:rPr>
          <w:bCs/>
          <w:szCs w:val="22"/>
          <w:lang w:val="en-GB"/>
        </w:rPr>
        <w:t xml:space="preserve"> be avoided for the Rel-17 enhancements on PUSCH repetition type A.</w:t>
      </w:r>
      <w:bookmarkEnd w:id="7"/>
    </w:p>
    <w:p w14:paraId="18293C15" w14:textId="5425415E" w:rsidR="00C12D11" w:rsidRDefault="00EF6E8E" w:rsidP="00F71F4E">
      <w:pPr>
        <w:jc w:val="both"/>
        <w:rPr>
          <w:szCs w:val="22"/>
          <w:lang w:val="en-GB"/>
        </w:rPr>
      </w:pPr>
      <w:r w:rsidRPr="00EF6E8E">
        <w:rPr>
          <w:szCs w:val="22"/>
          <w:lang w:val="en-GB"/>
        </w:rPr>
        <w:t>Con</w:t>
      </w:r>
      <w:r>
        <w:rPr>
          <w:szCs w:val="22"/>
          <w:lang w:val="en-GB"/>
        </w:rPr>
        <w:t>cerning the m</w:t>
      </w:r>
      <w:r w:rsidRPr="00EF6E8E">
        <w:rPr>
          <w:szCs w:val="22"/>
          <w:lang w:val="en-GB"/>
        </w:rPr>
        <w:t>echanism to determine transmission occasion of actual repetition</w:t>
      </w:r>
      <w:r>
        <w:rPr>
          <w:szCs w:val="22"/>
          <w:lang w:val="en-GB"/>
        </w:rPr>
        <w:t>, as also discussed above, the Rel-16 time-domain allocation can be reused</w:t>
      </w:r>
      <w:r w:rsidR="00E7541B">
        <w:rPr>
          <w:szCs w:val="22"/>
          <w:lang w:val="en-GB"/>
        </w:rPr>
        <w:t>,</w:t>
      </w:r>
      <w:r>
        <w:rPr>
          <w:szCs w:val="22"/>
          <w:lang w:val="en-GB"/>
        </w:rPr>
        <w:t xml:space="preserve"> as the common understanding for repetition type A is to repeat the same time-domain resource on the next (available) slots.</w:t>
      </w:r>
      <w:r w:rsidR="00F7027D">
        <w:rPr>
          <w:szCs w:val="22"/>
          <w:lang w:val="en-GB"/>
        </w:rPr>
        <w:t xml:space="preserve"> </w:t>
      </w:r>
      <w:r w:rsidR="00E7541B">
        <w:rPr>
          <w:szCs w:val="22"/>
          <w:lang w:val="en-GB"/>
        </w:rPr>
        <w:t>A</w:t>
      </w:r>
      <w:r w:rsidR="00F7027D">
        <w:rPr>
          <w:szCs w:val="22"/>
          <w:lang w:val="en-GB"/>
        </w:rPr>
        <w:t xml:space="preserve"> nominal repetition</w:t>
      </w:r>
      <w:r w:rsidR="00E7541B">
        <w:rPr>
          <w:szCs w:val="22"/>
          <w:lang w:val="en-GB"/>
        </w:rPr>
        <w:t xml:space="preserve"> whose symbols</w:t>
      </w:r>
      <w:r w:rsidR="00F7027D">
        <w:rPr>
          <w:szCs w:val="22"/>
          <w:lang w:val="en-GB"/>
        </w:rPr>
        <w:t xml:space="preserve"> partly or fully overlap with DL or invalid symbols</w:t>
      </w:r>
      <w:r w:rsidR="00E7541B">
        <w:rPr>
          <w:szCs w:val="22"/>
          <w:lang w:val="en-GB"/>
        </w:rPr>
        <w:t xml:space="preserve"> should not be considered as an actual repetition and should not be transmitted. </w:t>
      </w:r>
      <w:r w:rsidR="009D6E8C">
        <w:rPr>
          <w:szCs w:val="22"/>
          <w:lang w:val="en-GB"/>
        </w:rPr>
        <w:t>This is Rel-16 behaviour</w:t>
      </w:r>
      <w:r w:rsidR="007C3BE2">
        <w:rPr>
          <w:szCs w:val="22"/>
          <w:lang w:val="en-GB"/>
        </w:rPr>
        <w:t xml:space="preserve">, which </w:t>
      </w:r>
      <w:r w:rsidR="009D6E8C">
        <w:rPr>
          <w:szCs w:val="22"/>
          <w:lang w:val="en-GB"/>
        </w:rPr>
        <w:t xml:space="preserve">should </w:t>
      </w:r>
      <w:r w:rsidR="007C3BE2">
        <w:rPr>
          <w:szCs w:val="22"/>
          <w:lang w:val="en-GB"/>
        </w:rPr>
        <w:t>be</w:t>
      </w:r>
      <w:r w:rsidR="009D6E8C">
        <w:rPr>
          <w:szCs w:val="22"/>
          <w:lang w:val="en-GB"/>
        </w:rPr>
        <w:t xml:space="preserve"> kep</w:t>
      </w:r>
      <w:r w:rsidR="007C3BE2">
        <w:rPr>
          <w:szCs w:val="22"/>
          <w:lang w:val="en-GB"/>
        </w:rPr>
        <w:t>t</w:t>
      </w:r>
      <w:r w:rsidR="009D6E8C">
        <w:rPr>
          <w:szCs w:val="22"/>
          <w:lang w:val="en-GB"/>
        </w:rPr>
        <w:t xml:space="preserve"> in Rel-17</w:t>
      </w:r>
      <w:r w:rsidR="000039AA">
        <w:rPr>
          <w:szCs w:val="22"/>
          <w:lang w:val="en-GB"/>
        </w:rPr>
        <w:t xml:space="preserve"> for two main reasons</w:t>
      </w:r>
      <w:r w:rsidR="00F7027D">
        <w:rPr>
          <w:szCs w:val="22"/>
          <w:lang w:val="en-GB"/>
        </w:rPr>
        <w:t>.</w:t>
      </w:r>
      <w:r w:rsidR="000039AA">
        <w:rPr>
          <w:szCs w:val="22"/>
          <w:lang w:val="en-GB"/>
        </w:rPr>
        <w:t xml:space="preserve"> First, </w:t>
      </w:r>
      <w:r w:rsidR="00180279">
        <w:rPr>
          <w:szCs w:val="22"/>
          <w:lang w:val="en-GB"/>
        </w:rPr>
        <w:t>using</w:t>
      </w:r>
      <w:r w:rsidR="00135C2C">
        <w:rPr>
          <w:szCs w:val="22"/>
          <w:lang w:val="en-GB"/>
        </w:rPr>
        <w:t xml:space="preserve"> the remaining symbols</w:t>
      </w:r>
      <w:r w:rsidR="000039AA">
        <w:rPr>
          <w:szCs w:val="22"/>
          <w:lang w:val="en-GB"/>
        </w:rPr>
        <w:t xml:space="preserve"> unnecessarily introduces more specification work</w:t>
      </w:r>
      <w:r w:rsidR="007C3BE2">
        <w:rPr>
          <w:szCs w:val="22"/>
          <w:lang w:val="en-GB"/>
        </w:rPr>
        <w:t xml:space="preserve">. Indeed, </w:t>
      </w:r>
      <w:r w:rsidR="000039AA">
        <w:rPr>
          <w:szCs w:val="22"/>
          <w:lang w:val="en-GB"/>
        </w:rPr>
        <w:t>one can simply use the next valid repetition since the number of actual repetitions has been increased already. Second, resource</w:t>
      </w:r>
      <w:r w:rsidR="007C3BE2">
        <w:rPr>
          <w:szCs w:val="22"/>
          <w:lang w:val="en-GB"/>
        </w:rPr>
        <w:t>s</w:t>
      </w:r>
      <w:r w:rsidR="000039AA">
        <w:rPr>
          <w:szCs w:val="22"/>
          <w:lang w:val="en-GB"/>
        </w:rPr>
        <w:t xml:space="preserve"> for SRS/PUCCH</w:t>
      </w:r>
      <w:r w:rsidR="00135C2C">
        <w:rPr>
          <w:szCs w:val="22"/>
          <w:lang w:val="en-GB"/>
        </w:rPr>
        <w:t xml:space="preserve"> </w:t>
      </w:r>
      <w:r w:rsidR="007C3BE2">
        <w:rPr>
          <w:szCs w:val="22"/>
          <w:lang w:val="en-GB"/>
        </w:rPr>
        <w:t xml:space="preserve">should be available when needed. Situations where </w:t>
      </w:r>
      <w:r w:rsidR="00135C2C">
        <w:rPr>
          <w:szCs w:val="22"/>
          <w:lang w:val="en-GB"/>
        </w:rPr>
        <w:t>the whole UL resource is used for PUSCH</w:t>
      </w:r>
      <w:r w:rsidR="007C3BE2">
        <w:rPr>
          <w:szCs w:val="22"/>
          <w:lang w:val="en-GB"/>
        </w:rPr>
        <w:t xml:space="preserve"> should be avoided to preserve feasibility of other basic network operations</w:t>
      </w:r>
      <w:r w:rsidR="00135C2C">
        <w:rPr>
          <w:szCs w:val="22"/>
          <w:lang w:val="en-GB"/>
        </w:rPr>
        <w:t>.</w:t>
      </w:r>
    </w:p>
    <w:p w14:paraId="084FF0CF" w14:textId="53A4CB88" w:rsidR="00F8765B" w:rsidRPr="00EF6E8E" w:rsidRDefault="00F8765B" w:rsidP="00F8765B">
      <w:pPr>
        <w:jc w:val="both"/>
        <w:rPr>
          <w:szCs w:val="22"/>
          <w:lang w:val="en-GB"/>
        </w:rPr>
      </w:pPr>
      <w:r>
        <w:rPr>
          <w:szCs w:val="22"/>
          <w:lang w:val="en-GB"/>
        </w:rPr>
        <w:t>Concerning the m</w:t>
      </w:r>
      <w:r w:rsidRPr="00F7027D">
        <w:rPr>
          <w:szCs w:val="22"/>
          <w:lang w:val="en-GB"/>
        </w:rPr>
        <w:t>echanism to determine whether special slot can be determined as an available UL slot</w:t>
      </w:r>
      <w:r>
        <w:rPr>
          <w:szCs w:val="22"/>
          <w:lang w:val="en-GB"/>
        </w:rPr>
        <w:t xml:space="preserve">, one straightforward and generic way to determine whether a UL slot is available for Rel-17 PUSCH repetition type A is to check whether the slot has available uplink symbols for the full nominal PUSCH repetition or not. In other words, if a nominal repetition partly overlaps with DL or invalid symbols in a slot, </w:t>
      </w:r>
      <w:r w:rsidR="007C3BE2">
        <w:rPr>
          <w:szCs w:val="22"/>
          <w:lang w:val="en-GB"/>
        </w:rPr>
        <w:t>the</w:t>
      </w:r>
      <w:r>
        <w:rPr>
          <w:szCs w:val="22"/>
          <w:lang w:val="en-GB"/>
        </w:rPr>
        <w:t xml:space="preserve"> slot</w:t>
      </w:r>
      <w:r w:rsidR="007C3BE2">
        <w:rPr>
          <w:szCs w:val="22"/>
          <w:lang w:val="en-GB"/>
        </w:rPr>
        <w:t xml:space="preserve"> is labelled as unsuitable for repetitions and corresponding counter is not updated</w:t>
      </w:r>
      <w:r>
        <w:rPr>
          <w:szCs w:val="22"/>
          <w:lang w:val="en-GB"/>
        </w:rPr>
        <w:t>.</w:t>
      </w:r>
    </w:p>
    <w:p w14:paraId="016ABEBA" w14:textId="151C9595" w:rsidR="00AA6D51" w:rsidRPr="00CA4D6F" w:rsidRDefault="00AA6D51" w:rsidP="00AA6D51">
      <w:pPr>
        <w:pStyle w:val="Caption"/>
        <w:jc w:val="both"/>
        <w:rPr>
          <w:bCs/>
          <w:szCs w:val="22"/>
          <w:lang w:val="en-GB"/>
        </w:rPr>
      </w:pPr>
      <w:bookmarkStart w:id="8" w:name="_Toc61804780"/>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00CA4D6F">
        <w:rPr>
          <w:noProof/>
          <w:szCs w:val="22"/>
        </w:rPr>
        <w:t>3</w:t>
      </w:r>
      <w:r w:rsidRPr="00B066E0">
        <w:rPr>
          <w:szCs w:val="22"/>
        </w:rPr>
        <w:fldChar w:fldCharType="end"/>
      </w:r>
      <w:r w:rsidRPr="00B066E0">
        <w:rPr>
          <w:szCs w:val="22"/>
        </w:rPr>
        <w:t xml:space="preserve">. </w:t>
      </w:r>
      <w:r>
        <w:rPr>
          <w:bCs/>
          <w:szCs w:val="22"/>
          <w:lang w:val="en-GB"/>
        </w:rPr>
        <w:t>For the</w:t>
      </w:r>
      <w:r w:rsidRPr="00EF6E8E">
        <w:rPr>
          <w:bCs/>
          <w:szCs w:val="22"/>
          <w:lang w:val="en-GB"/>
        </w:rPr>
        <w:t xml:space="preserve"> determin</w:t>
      </w:r>
      <w:r>
        <w:rPr>
          <w:bCs/>
          <w:szCs w:val="22"/>
          <w:lang w:val="en-GB"/>
        </w:rPr>
        <w:t>ation of</w:t>
      </w:r>
      <w:r w:rsidRPr="00EF6E8E">
        <w:rPr>
          <w:bCs/>
          <w:szCs w:val="22"/>
          <w:lang w:val="en-GB"/>
        </w:rPr>
        <w:t xml:space="preserve"> transmission occasion of actual repetition</w:t>
      </w:r>
      <w:r w:rsidR="00CA4D6F">
        <w:rPr>
          <w:bCs/>
          <w:szCs w:val="22"/>
          <w:lang w:val="en-GB"/>
        </w:rPr>
        <w:t xml:space="preserve">: a </w:t>
      </w:r>
      <w:r w:rsidR="00CA4D6F" w:rsidRPr="00CA4D6F">
        <w:rPr>
          <w:bCs/>
          <w:szCs w:val="22"/>
          <w:lang w:val="en-GB"/>
        </w:rPr>
        <w:t xml:space="preserve">nominal repetition whose symbols partly or fully overlap with DL or invalid symbols should not be considered as an actual repetition and should not be transmitted. The repetitions counter is also not updated. </w:t>
      </w:r>
      <w:bookmarkEnd w:id="8"/>
    </w:p>
    <w:p w14:paraId="210328C5" w14:textId="77777777" w:rsidR="00F71F4E" w:rsidRPr="00DA1971" w:rsidRDefault="00F71F4E" w:rsidP="001F201D">
      <w:pPr>
        <w:rPr>
          <w:szCs w:val="22"/>
        </w:rPr>
      </w:pPr>
    </w:p>
    <w:bookmarkEnd w:id="1"/>
    <w:p w14:paraId="10445A01" w14:textId="480CC7E1" w:rsidR="00885580" w:rsidRPr="00C91358" w:rsidRDefault="007820D0" w:rsidP="00885580">
      <w:pPr>
        <w:pStyle w:val="Heading1"/>
        <w:rPr>
          <w:lang w:val="en-US"/>
        </w:rPr>
      </w:pPr>
      <w:r w:rsidRPr="00C91358">
        <w:rPr>
          <w:lang w:val="en-US"/>
        </w:rPr>
        <w:t>Conclusion</w:t>
      </w:r>
    </w:p>
    <w:p w14:paraId="7EA97BDA" w14:textId="452B22CC" w:rsidR="00AA6D51" w:rsidRPr="0070037F" w:rsidRDefault="00AA6D51" w:rsidP="00AA6D51">
      <w:pPr>
        <w:spacing w:after="240"/>
        <w:jc w:val="both"/>
        <w:rPr>
          <w:szCs w:val="22"/>
          <w:lang w:eastAsia="zh-CN"/>
        </w:rPr>
      </w:pPr>
      <w:r w:rsidRPr="00B066E0">
        <w:rPr>
          <w:szCs w:val="22"/>
          <w:lang w:eastAsia="zh-CN"/>
        </w:rPr>
        <w:t xml:space="preserve">In this contribution, we discussed </w:t>
      </w:r>
      <w:r>
        <w:t xml:space="preserve">aspects related to the normative work necessary to provide support to enhancements on PUSCH repetition Type A in Rel-17. </w:t>
      </w:r>
      <w:r w:rsidRPr="00B066E0">
        <w:rPr>
          <w:szCs w:val="22"/>
          <w:lang w:eastAsia="zh-CN"/>
        </w:rPr>
        <w:t>The following observations have been made:</w:t>
      </w:r>
    </w:p>
    <w:p w14:paraId="3C33D0C2" w14:textId="77777777" w:rsidR="00CA4D6F" w:rsidRPr="00CA4D6F" w:rsidRDefault="00AA6D51" w:rsidP="00CA4D6F">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r w:rsidRPr="00CA4D6F">
        <w:rPr>
          <w:rFonts w:ascii="Times New Roman" w:hAnsi="Times New Roman"/>
          <w:b/>
          <w:bCs/>
          <w:i w:val="0"/>
          <w:iCs w:val="0"/>
          <w:sz w:val="22"/>
          <w:szCs w:val="22"/>
          <w:lang w:val="en-US" w:eastAsia="zh-CN"/>
        </w:rPr>
        <w:fldChar w:fldCharType="begin"/>
      </w:r>
      <w:r w:rsidRPr="00CA4D6F">
        <w:rPr>
          <w:rFonts w:ascii="Times New Roman" w:hAnsi="Times New Roman"/>
          <w:b/>
          <w:bCs/>
          <w:i w:val="0"/>
          <w:iCs w:val="0"/>
          <w:sz w:val="22"/>
          <w:szCs w:val="22"/>
          <w:lang w:val="en-US" w:eastAsia="zh-CN"/>
        </w:rPr>
        <w:instrText xml:space="preserve"> TOC \n \h \z \c "Observation" </w:instrText>
      </w:r>
      <w:r w:rsidRPr="00CA4D6F">
        <w:rPr>
          <w:rFonts w:ascii="Times New Roman" w:hAnsi="Times New Roman"/>
          <w:b/>
          <w:bCs/>
          <w:i w:val="0"/>
          <w:iCs w:val="0"/>
          <w:sz w:val="22"/>
          <w:szCs w:val="22"/>
          <w:lang w:val="en-US" w:eastAsia="zh-CN"/>
        </w:rPr>
        <w:fldChar w:fldCharType="separate"/>
      </w:r>
      <w:hyperlink w:anchor="_Toc61804756" w:history="1">
        <w:r w:rsidR="00CA4D6F" w:rsidRPr="00CA4D6F">
          <w:rPr>
            <w:rStyle w:val="Hyperlink"/>
            <w:rFonts w:ascii="Times New Roman" w:hAnsi="Times New Roman"/>
            <w:b/>
            <w:bCs/>
            <w:noProof/>
            <w:sz w:val="22"/>
            <w:szCs w:val="22"/>
          </w:rPr>
          <w:t>Observation 1. By counting the number of repetitions based on the available UL slots in Rel-17, the number of actual repetitions as well as the latency from the first to the last repetition for PUSCH repetition type A are increased significantly.</w:t>
        </w:r>
      </w:hyperlink>
    </w:p>
    <w:p w14:paraId="2ADC896E" w14:textId="77777777" w:rsidR="00CA4D6F" w:rsidRPr="00CA4D6F" w:rsidRDefault="00D95774" w:rsidP="00CA4D6F">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61804757" w:history="1">
        <w:r w:rsidR="00CA4D6F" w:rsidRPr="00CA4D6F">
          <w:rPr>
            <w:rStyle w:val="Hyperlink"/>
            <w:rFonts w:ascii="Times New Roman" w:hAnsi="Times New Roman"/>
            <w:b/>
            <w:bCs/>
            <w:noProof/>
            <w:sz w:val="22"/>
            <w:szCs w:val="22"/>
          </w:rPr>
          <w:t>Observation 2. An UL resource occupied by UE for repeating PUSCH for a longer period reduces the flexibility of UL resource utilization and impacts both coverage and latency of other UEs in the network.</w:t>
        </w:r>
      </w:hyperlink>
    </w:p>
    <w:p w14:paraId="7794CD9A" w14:textId="2E59979B" w:rsidR="00AA6D51" w:rsidRPr="00CA4D6F" w:rsidRDefault="00AA6D51" w:rsidP="00CA4D6F">
      <w:pPr>
        <w:spacing w:before="240" w:after="240" w:line="259" w:lineRule="auto"/>
        <w:rPr>
          <w:b/>
          <w:bCs/>
          <w:szCs w:val="22"/>
          <w:lang w:eastAsia="zh-CN"/>
        </w:rPr>
      </w:pPr>
      <w:r w:rsidRPr="00CA4D6F">
        <w:rPr>
          <w:b/>
          <w:bCs/>
          <w:szCs w:val="22"/>
          <w:lang w:eastAsia="zh-CN"/>
        </w:rPr>
        <w:fldChar w:fldCharType="end"/>
      </w:r>
      <w:r w:rsidRPr="00B066E0">
        <w:rPr>
          <w:szCs w:val="24"/>
          <w:lang w:eastAsia="zh-CN"/>
        </w:rPr>
        <w:t>In addition, the following proposals have been made:</w:t>
      </w:r>
    </w:p>
    <w:p w14:paraId="5F9589E5" w14:textId="77777777" w:rsidR="00CA4D6F" w:rsidRPr="00CA4D6F" w:rsidRDefault="00AA6D51" w:rsidP="00CA4D6F">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r w:rsidRPr="00CA4D6F">
        <w:rPr>
          <w:rFonts w:ascii="Times New Roman" w:hAnsi="Times New Roman"/>
          <w:b/>
          <w:bCs/>
          <w:i w:val="0"/>
          <w:iCs w:val="0"/>
          <w:sz w:val="22"/>
          <w:szCs w:val="22"/>
          <w:lang w:val="en-US" w:eastAsia="zh-CN"/>
        </w:rPr>
        <w:fldChar w:fldCharType="begin"/>
      </w:r>
      <w:r w:rsidRPr="00CA4D6F">
        <w:rPr>
          <w:rFonts w:ascii="Times New Roman" w:hAnsi="Times New Roman"/>
          <w:b/>
          <w:bCs/>
          <w:i w:val="0"/>
          <w:iCs w:val="0"/>
          <w:sz w:val="22"/>
          <w:szCs w:val="22"/>
          <w:lang w:val="en-US" w:eastAsia="zh-CN"/>
        </w:rPr>
        <w:instrText xml:space="preserve"> TOC \n \h \z \c "Proposal" </w:instrText>
      </w:r>
      <w:r w:rsidRPr="00CA4D6F">
        <w:rPr>
          <w:rFonts w:ascii="Times New Roman" w:hAnsi="Times New Roman"/>
          <w:b/>
          <w:bCs/>
          <w:i w:val="0"/>
          <w:iCs w:val="0"/>
          <w:sz w:val="22"/>
          <w:szCs w:val="22"/>
          <w:lang w:val="en-US" w:eastAsia="zh-CN"/>
        </w:rPr>
        <w:fldChar w:fldCharType="separate"/>
      </w:r>
      <w:hyperlink w:anchor="_Toc61804778" w:history="1">
        <w:r w:rsidR="00CA4D6F" w:rsidRPr="00CA4D6F">
          <w:rPr>
            <w:rStyle w:val="Hyperlink"/>
            <w:rFonts w:ascii="Times New Roman" w:hAnsi="Times New Roman"/>
            <w:b/>
            <w:bCs/>
            <w:noProof/>
            <w:sz w:val="22"/>
            <w:szCs w:val="22"/>
          </w:rPr>
          <w:t>Proposal 1. Suitable latency requirements, with or without aspects related to flexibility of UL resource utilization, shall be considered when discussing the details of the enhancements on PUSCH repetitions type A.</w:t>
        </w:r>
      </w:hyperlink>
    </w:p>
    <w:p w14:paraId="06D80B3C" w14:textId="77777777" w:rsidR="00CA4D6F" w:rsidRPr="00CA4D6F" w:rsidRDefault="00D95774" w:rsidP="00CA4D6F">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61804779" w:history="1">
        <w:r w:rsidR="00CA4D6F" w:rsidRPr="00CA4D6F">
          <w:rPr>
            <w:rStyle w:val="Hyperlink"/>
            <w:rFonts w:ascii="Times New Roman" w:hAnsi="Times New Roman"/>
            <w:b/>
            <w:bCs/>
            <w:noProof/>
            <w:sz w:val="22"/>
            <w:szCs w:val="22"/>
          </w:rPr>
          <w:t>Proposal 2. Specification changes on time-domain resource allocation shall be avoided for the Rel-17 enhancements on PUSCH repetition type A.</w:t>
        </w:r>
      </w:hyperlink>
    </w:p>
    <w:p w14:paraId="2933A5A2" w14:textId="77777777" w:rsidR="00CA4D6F" w:rsidRPr="00CA4D6F" w:rsidRDefault="00D95774" w:rsidP="00CA4D6F">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61804780" w:history="1">
        <w:r w:rsidR="00CA4D6F" w:rsidRPr="00CA4D6F">
          <w:rPr>
            <w:rStyle w:val="Hyperlink"/>
            <w:rFonts w:ascii="Times New Roman" w:hAnsi="Times New Roman"/>
            <w:b/>
            <w:bCs/>
            <w:noProof/>
            <w:sz w:val="22"/>
            <w:szCs w:val="22"/>
          </w:rPr>
          <w:t xml:space="preserve">Proposal 3. For the determination of transmission occasion of actual repetition: a nominal repetition whose symbols partly or fully overlap with DL or invalid symbols should not be considered as an actual repetition and should not be transmitted. The repetitions counter is also not updated. </w:t>
        </w:r>
      </w:hyperlink>
    </w:p>
    <w:p w14:paraId="42C474C7" w14:textId="3D661177" w:rsidR="00F8765B" w:rsidRPr="00AA6D51" w:rsidRDefault="00AA6D51" w:rsidP="00CA4D6F">
      <w:pPr>
        <w:spacing w:after="120" w:line="259" w:lineRule="auto"/>
        <w:jc w:val="both"/>
        <w:rPr>
          <w:bCs/>
          <w:szCs w:val="22"/>
          <w:lang w:val="en-AU"/>
        </w:rPr>
      </w:pPr>
      <w:r w:rsidRPr="00CA4D6F">
        <w:rPr>
          <w:b/>
          <w:bCs/>
          <w:szCs w:val="22"/>
          <w:lang w:eastAsia="zh-CN"/>
        </w:rPr>
        <w:fldChar w:fldCharType="end"/>
      </w:r>
    </w:p>
    <w:p w14:paraId="53CD9119" w14:textId="5206E1F5" w:rsidR="00885580" w:rsidRPr="00C91358" w:rsidRDefault="00885580" w:rsidP="00885580">
      <w:pPr>
        <w:pStyle w:val="Heading1"/>
        <w:numPr>
          <w:ilvl w:val="0"/>
          <w:numId w:val="0"/>
        </w:numPr>
        <w:rPr>
          <w:lang w:val="en-US"/>
        </w:rPr>
      </w:pPr>
      <w:r w:rsidRPr="00C91358">
        <w:rPr>
          <w:lang w:val="en-US"/>
        </w:rPr>
        <w:lastRenderedPageBreak/>
        <w:t>References</w:t>
      </w:r>
    </w:p>
    <w:p w14:paraId="2D8C53CC" w14:textId="2760CD45" w:rsidR="00AA6D51" w:rsidRDefault="00205A4B" w:rsidP="00AA6D51">
      <w:pPr>
        <w:pStyle w:val="ListParagraph"/>
        <w:numPr>
          <w:ilvl w:val="0"/>
          <w:numId w:val="27"/>
        </w:numPr>
        <w:spacing w:after="180"/>
        <w:ind w:left="357" w:hanging="357"/>
        <w:rPr>
          <w:sz w:val="22"/>
          <w:szCs w:val="22"/>
          <w:lang w:val="en-US"/>
        </w:rPr>
      </w:pPr>
      <w:bookmarkStart w:id="9" w:name="_Ref61377968"/>
      <w:r w:rsidRPr="00AA6D51">
        <w:rPr>
          <w:sz w:val="22"/>
          <w:szCs w:val="22"/>
          <w:lang w:val="en-US"/>
        </w:rPr>
        <w:t>R</w:t>
      </w:r>
      <w:bookmarkEnd w:id="9"/>
      <w:r w:rsidR="00B17BB6" w:rsidRPr="00AA6D51">
        <w:rPr>
          <w:sz w:val="22"/>
          <w:szCs w:val="22"/>
          <w:lang w:val="en-US"/>
        </w:rPr>
        <w:t>P-202928</w:t>
      </w:r>
      <w:r w:rsidR="00B17BB6" w:rsidRPr="00AA6D51">
        <w:rPr>
          <w:sz w:val="22"/>
          <w:szCs w:val="22"/>
          <w:lang w:val="en-US"/>
        </w:rPr>
        <w:tab/>
        <w:t>New WID on NR coverage enhancements, China Telecom (moderator), December 2020.</w:t>
      </w:r>
    </w:p>
    <w:p w14:paraId="47AF9A2C" w14:textId="77777777" w:rsidR="00AA6D51" w:rsidRPr="00AA6D51" w:rsidRDefault="00AA6D51" w:rsidP="00AA6D51">
      <w:pPr>
        <w:pStyle w:val="ListParagraph"/>
        <w:spacing w:after="180"/>
        <w:ind w:left="357"/>
        <w:rPr>
          <w:sz w:val="8"/>
          <w:szCs w:val="8"/>
          <w:lang w:val="en-US"/>
        </w:rPr>
      </w:pPr>
    </w:p>
    <w:p w14:paraId="25865EFE" w14:textId="04F0A2B4" w:rsidR="00AA6D51" w:rsidRDefault="00DA1971" w:rsidP="00AA6D51">
      <w:pPr>
        <w:pStyle w:val="ListParagraph"/>
        <w:numPr>
          <w:ilvl w:val="0"/>
          <w:numId w:val="27"/>
        </w:numPr>
        <w:ind w:left="357" w:hanging="357"/>
        <w:rPr>
          <w:sz w:val="22"/>
          <w:szCs w:val="22"/>
          <w:lang w:val="en-US"/>
        </w:rPr>
      </w:pPr>
      <w:bookmarkStart w:id="10" w:name="_Ref61379703"/>
      <w:r w:rsidRPr="00AA6D51">
        <w:rPr>
          <w:sz w:val="22"/>
          <w:szCs w:val="22"/>
          <w:lang w:val="en-US"/>
        </w:rPr>
        <w:t>3GPP TR 38.830</w:t>
      </w:r>
      <w:r w:rsidRPr="00AA6D51">
        <w:rPr>
          <w:sz w:val="22"/>
          <w:szCs w:val="22"/>
          <w:lang w:val="en-US"/>
        </w:rPr>
        <w:tab/>
        <w:t>Study on NR coverage enhancements (Release 17)</w:t>
      </w:r>
      <w:bookmarkEnd w:id="10"/>
    </w:p>
    <w:p w14:paraId="1E9E8B24" w14:textId="77777777" w:rsidR="00AA6D51" w:rsidRPr="00AA6D51" w:rsidRDefault="00AA6D51" w:rsidP="00AA6D51">
      <w:pPr>
        <w:spacing w:after="0"/>
        <w:rPr>
          <w:sz w:val="8"/>
          <w:szCs w:val="8"/>
        </w:rPr>
      </w:pPr>
    </w:p>
    <w:p w14:paraId="127D2019" w14:textId="43ACC982" w:rsidR="001F51DA" w:rsidRPr="00AA6D51" w:rsidRDefault="001F51DA" w:rsidP="00AA6D51">
      <w:pPr>
        <w:pStyle w:val="ListParagraph"/>
        <w:numPr>
          <w:ilvl w:val="0"/>
          <w:numId w:val="27"/>
        </w:numPr>
        <w:spacing w:after="180"/>
        <w:ind w:left="357" w:hanging="357"/>
        <w:rPr>
          <w:sz w:val="22"/>
          <w:szCs w:val="22"/>
          <w:lang w:val="en-US"/>
        </w:rPr>
      </w:pPr>
      <w:bookmarkStart w:id="11" w:name="_Ref61384214"/>
      <w:r w:rsidRPr="00AA6D51">
        <w:rPr>
          <w:sz w:val="22"/>
          <w:szCs w:val="22"/>
          <w:lang w:val="en-US"/>
        </w:rPr>
        <w:t>ITU-R M.2410-0</w:t>
      </w:r>
      <w:r w:rsidRPr="00AA6D51">
        <w:rPr>
          <w:sz w:val="22"/>
          <w:szCs w:val="22"/>
          <w:lang w:val="en-US"/>
        </w:rPr>
        <w:tab/>
        <w:t>Minimum requirements related to technical performance for IMT-2020 radio interface(s)</w:t>
      </w:r>
      <w:bookmarkEnd w:id="11"/>
    </w:p>
    <w:p w14:paraId="48CBFBDF" w14:textId="560D1473" w:rsidR="000C5B5B" w:rsidRPr="00C91358" w:rsidRDefault="000C5B5B">
      <w:pPr>
        <w:overflowPunct/>
        <w:autoSpaceDE/>
        <w:autoSpaceDN/>
        <w:adjustRightInd/>
        <w:spacing w:after="0"/>
        <w:textAlignment w:val="auto"/>
      </w:pPr>
    </w:p>
    <w:sectPr w:rsidR="000C5B5B" w:rsidRPr="00C9135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AEA92" w14:textId="77777777" w:rsidR="00344BCA" w:rsidRDefault="00344BCA">
      <w:r>
        <w:separator/>
      </w:r>
    </w:p>
  </w:endnote>
  <w:endnote w:type="continuationSeparator" w:id="0">
    <w:p w14:paraId="75B02A6A" w14:textId="77777777" w:rsidR="00344BCA" w:rsidRDefault="0034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B2480" w14:textId="77777777" w:rsidR="00344BCA" w:rsidRDefault="00344BCA">
      <w:r>
        <w:separator/>
      </w:r>
    </w:p>
  </w:footnote>
  <w:footnote w:type="continuationSeparator" w:id="0">
    <w:p w14:paraId="2A7AFFFB" w14:textId="77777777" w:rsidR="00344BCA" w:rsidRDefault="00344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A84BE1"/>
    <w:multiLevelType w:val="multilevel"/>
    <w:tmpl w:val="7B48FE0E"/>
    <w:lvl w:ilvl="0">
      <w:start w:val="1"/>
      <w:numFmt w:val="decimal"/>
      <w:lvlText w:val="%1."/>
      <w:lvlJc w:val="left"/>
      <w:pPr>
        <w:ind w:left="780" w:hanging="360"/>
      </w:pPr>
    </w:lvl>
    <w:lvl w:ilvl="1">
      <w:start w:val="1"/>
      <w:numFmt w:val="decimal"/>
      <w:isLgl/>
      <w:lvlText w:val="%1.%2"/>
      <w:lvlJc w:val="left"/>
      <w:pPr>
        <w:ind w:left="950" w:hanging="53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4C6F8F"/>
    <w:multiLevelType w:val="hybridMultilevel"/>
    <w:tmpl w:val="1ED8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297097"/>
    <w:multiLevelType w:val="hybridMultilevel"/>
    <w:tmpl w:val="3968DD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25"/>
  </w:num>
  <w:num w:numId="3">
    <w:abstractNumId w:val="1"/>
  </w:num>
  <w:num w:numId="4">
    <w:abstractNumId w:val="4"/>
  </w:num>
  <w:num w:numId="5">
    <w:abstractNumId w:val="16"/>
  </w:num>
  <w:num w:numId="6">
    <w:abstractNumId w:val="26"/>
  </w:num>
  <w:num w:numId="7">
    <w:abstractNumId w:val="18"/>
  </w:num>
  <w:num w:numId="8">
    <w:abstractNumId w:val="15"/>
  </w:num>
  <w:num w:numId="9">
    <w:abstractNumId w:val="30"/>
  </w:num>
  <w:num w:numId="10">
    <w:abstractNumId w:val="7"/>
  </w:num>
  <w:num w:numId="11">
    <w:abstractNumId w:val="20"/>
  </w:num>
  <w:num w:numId="12">
    <w:abstractNumId w:val="6"/>
  </w:num>
  <w:num w:numId="13">
    <w:abstractNumId w:val="13"/>
  </w:num>
  <w:num w:numId="14">
    <w:abstractNumId w:val="23"/>
  </w:num>
  <w:num w:numId="15">
    <w:abstractNumId w:val="17"/>
  </w:num>
  <w:num w:numId="16">
    <w:abstractNumId w:val="2"/>
  </w:num>
  <w:num w:numId="17">
    <w:abstractNumId w:val="22"/>
  </w:num>
  <w:num w:numId="18">
    <w:abstractNumId w:val="14"/>
  </w:num>
  <w:num w:numId="19">
    <w:abstractNumId w:val="19"/>
  </w:num>
  <w:num w:numId="20">
    <w:abstractNumId w:val="29"/>
  </w:num>
  <w:num w:numId="21">
    <w:abstractNumId w:val="31"/>
  </w:num>
  <w:num w:numId="22">
    <w:abstractNumId w:val="21"/>
  </w:num>
  <w:num w:numId="23">
    <w:abstractNumId w:val="12"/>
  </w:num>
  <w:num w:numId="24">
    <w:abstractNumId w:val="8"/>
  </w:num>
  <w:num w:numId="25">
    <w:abstractNumId w:val="27"/>
  </w:num>
  <w:num w:numId="26">
    <w:abstractNumId w:val="24"/>
  </w:num>
  <w:num w:numId="27">
    <w:abstractNumId w:val="10"/>
  </w:num>
  <w:num w:numId="28">
    <w:abstractNumId w:val="3"/>
  </w:num>
  <w:num w:numId="29">
    <w:abstractNumId w:val="11"/>
  </w:num>
  <w:num w:numId="30">
    <w:abstractNumId w:val="5"/>
  </w:num>
  <w:num w:numId="31">
    <w:abstractNumId w:val="0"/>
  </w:num>
  <w:num w:numId="32">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9AA"/>
    <w:rsid w:val="00003E20"/>
    <w:rsid w:val="00004AC8"/>
    <w:rsid w:val="000053BA"/>
    <w:rsid w:val="00005769"/>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0F91"/>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1DD6"/>
    <w:rsid w:val="000A20BA"/>
    <w:rsid w:val="000A262C"/>
    <w:rsid w:val="000A3C8D"/>
    <w:rsid w:val="000A3DFE"/>
    <w:rsid w:val="000A40EC"/>
    <w:rsid w:val="000A4B67"/>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070AC"/>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C2C"/>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279"/>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6DCE"/>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2408"/>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1DA"/>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59C"/>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2E01"/>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0DAE"/>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4151"/>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61FA"/>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085D"/>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6C2"/>
    <w:rsid w:val="0041488F"/>
    <w:rsid w:val="004154F7"/>
    <w:rsid w:val="00416D44"/>
    <w:rsid w:val="004176FF"/>
    <w:rsid w:val="00417A1E"/>
    <w:rsid w:val="00421A27"/>
    <w:rsid w:val="00421D0A"/>
    <w:rsid w:val="004226C3"/>
    <w:rsid w:val="004228BA"/>
    <w:rsid w:val="004241C5"/>
    <w:rsid w:val="00424434"/>
    <w:rsid w:val="004249CE"/>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461C7"/>
    <w:rsid w:val="004508A8"/>
    <w:rsid w:val="00451BAE"/>
    <w:rsid w:val="00452CA7"/>
    <w:rsid w:val="00453341"/>
    <w:rsid w:val="004545C6"/>
    <w:rsid w:val="00454969"/>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0ED"/>
    <w:rsid w:val="00500572"/>
    <w:rsid w:val="00500573"/>
    <w:rsid w:val="00500701"/>
    <w:rsid w:val="00501304"/>
    <w:rsid w:val="00501425"/>
    <w:rsid w:val="0050318B"/>
    <w:rsid w:val="00503CF2"/>
    <w:rsid w:val="00504311"/>
    <w:rsid w:val="0050485C"/>
    <w:rsid w:val="00504AC6"/>
    <w:rsid w:val="00504D75"/>
    <w:rsid w:val="00505D51"/>
    <w:rsid w:val="00505FEA"/>
    <w:rsid w:val="00510ABC"/>
    <w:rsid w:val="00511079"/>
    <w:rsid w:val="00511411"/>
    <w:rsid w:val="005114AB"/>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5C8"/>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0A5"/>
    <w:rsid w:val="005A33C9"/>
    <w:rsid w:val="005A34D5"/>
    <w:rsid w:val="005A3943"/>
    <w:rsid w:val="005A4904"/>
    <w:rsid w:val="005A515A"/>
    <w:rsid w:val="005A6773"/>
    <w:rsid w:val="005A704D"/>
    <w:rsid w:val="005B3C6D"/>
    <w:rsid w:val="005B4045"/>
    <w:rsid w:val="005B609E"/>
    <w:rsid w:val="005B6DF6"/>
    <w:rsid w:val="005B7B7D"/>
    <w:rsid w:val="005C17BF"/>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948"/>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310F"/>
    <w:rsid w:val="00683F49"/>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3F1F"/>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021"/>
    <w:rsid w:val="0079018D"/>
    <w:rsid w:val="007901DC"/>
    <w:rsid w:val="00790605"/>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273"/>
    <w:rsid w:val="007B3502"/>
    <w:rsid w:val="007B3E6D"/>
    <w:rsid w:val="007B44ED"/>
    <w:rsid w:val="007B491A"/>
    <w:rsid w:val="007B5370"/>
    <w:rsid w:val="007B61F5"/>
    <w:rsid w:val="007B63FA"/>
    <w:rsid w:val="007B7496"/>
    <w:rsid w:val="007C0802"/>
    <w:rsid w:val="007C12BE"/>
    <w:rsid w:val="007C2739"/>
    <w:rsid w:val="007C3BE2"/>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57D9D"/>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5A2C"/>
    <w:rsid w:val="00896414"/>
    <w:rsid w:val="0089716F"/>
    <w:rsid w:val="00897C71"/>
    <w:rsid w:val="008A0F54"/>
    <w:rsid w:val="008A16F9"/>
    <w:rsid w:val="008A1D3E"/>
    <w:rsid w:val="008A2784"/>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150D"/>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121"/>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19B4"/>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0FD"/>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A63"/>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6E8C"/>
    <w:rsid w:val="009D79F4"/>
    <w:rsid w:val="009D7D19"/>
    <w:rsid w:val="009E126D"/>
    <w:rsid w:val="009E33D7"/>
    <w:rsid w:val="009E3CD1"/>
    <w:rsid w:val="009E5520"/>
    <w:rsid w:val="009E5AF5"/>
    <w:rsid w:val="009E5EB5"/>
    <w:rsid w:val="009E74F0"/>
    <w:rsid w:val="009E7912"/>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568"/>
    <w:rsid w:val="00A3193B"/>
    <w:rsid w:val="00A324CF"/>
    <w:rsid w:val="00A32E8B"/>
    <w:rsid w:val="00A32ED6"/>
    <w:rsid w:val="00A33776"/>
    <w:rsid w:val="00A344A5"/>
    <w:rsid w:val="00A346C3"/>
    <w:rsid w:val="00A34D4A"/>
    <w:rsid w:val="00A36155"/>
    <w:rsid w:val="00A3629E"/>
    <w:rsid w:val="00A365AD"/>
    <w:rsid w:val="00A42A85"/>
    <w:rsid w:val="00A42D07"/>
    <w:rsid w:val="00A42FCE"/>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A6D51"/>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5A6"/>
    <w:rsid w:val="00B15B89"/>
    <w:rsid w:val="00B1746F"/>
    <w:rsid w:val="00B17BB6"/>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740E"/>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58E3"/>
    <w:rsid w:val="00BF6252"/>
    <w:rsid w:val="00BF711C"/>
    <w:rsid w:val="00BF748E"/>
    <w:rsid w:val="00BF789B"/>
    <w:rsid w:val="00C03309"/>
    <w:rsid w:val="00C037E0"/>
    <w:rsid w:val="00C072FE"/>
    <w:rsid w:val="00C11ADE"/>
    <w:rsid w:val="00C126E0"/>
    <w:rsid w:val="00C128BC"/>
    <w:rsid w:val="00C12D11"/>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B2"/>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6B4"/>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358"/>
    <w:rsid w:val="00C91857"/>
    <w:rsid w:val="00C9213B"/>
    <w:rsid w:val="00C93462"/>
    <w:rsid w:val="00C94384"/>
    <w:rsid w:val="00C94A34"/>
    <w:rsid w:val="00C94C2B"/>
    <w:rsid w:val="00C94D09"/>
    <w:rsid w:val="00C94F73"/>
    <w:rsid w:val="00C95609"/>
    <w:rsid w:val="00C96F79"/>
    <w:rsid w:val="00C97CF9"/>
    <w:rsid w:val="00CA17DD"/>
    <w:rsid w:val="00CA1863"/>
    <w:rsid w:val="00CA1941"/>
    <w:rsid w:val="00CA26CE"/>
    <w:rsid w:val="00CA391D"/>
    <w:rsid w:val="00CA3ACD"/>
    <w:rsid w:val="00CA4D6F"/>
    <w:rsid w:val="00CA4F8B"/>
    <w:rsid w:val="00CA5445"/>
    <w:rsid w:val="00CB0007"/>
    <w:rsid w:val="00CB09DA"/>
    <w:rsid w:val="00CB0BD9"/>
    <w:rsid w:val="00CB1CAC"/>
    <w:rsid w:val="00CB1DE8"/>
    <w:rsid w:val="00CB1E3B"/>
    <w:rsid w:val="00CB1F1D"/>
    <w:rsid w:val="00CB6795"/>
    <w:rsid w:val="00CB71F8"/>
    <w:rsid w:val="00CC0C96"/>
    <w:rsid w:val="00CC180A"/>
    <w:rsid w:val="00CC250F"/>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9BA"/>
    <w:rsid w:val="00D01EAD"/>
    <w:rsid w:val="00D035B9"/>
    <w:rsid w:val="00D040B7"/>
    <w:rsid w:val="00D060FF"/>
    <w:rsid w:val="00D064E8"/>
    <w:rsid w:val="00D06546"/>
    <w:rsid w:val="00D06572"/>
    <w:rsid w:val="00D065CD"/>
    <w:rsid w:val="00D0724B"/>
    <w:rsid w:val="00D12325"/>
    <w:rsid w:val="00D12761"/>
    <w:rsid w:val="00D14487"/>
    <w:rsid w:val="00D15BDB"/>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13E"/>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774"/>
    <w:rsid w:val="00D95B31"/>
    <w:rsid w:val="00D95DCC"/>
    <w:rsid w:val="00D962DC"/>
    <w:rsid w:val="00DA180C"/>
    <w:rsid w:val="00DA18A2"/>
    <w:rsid w:val="00DA1971"/>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B04"/>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41B"/>
    <w:rsid w:val="00E76034"/>
    <w:rsid w:val="00E80440"/>
    <w:rsid w:val="00E817E0"/>
    <w:rsid w:val="00E828AB"/>
    <w:rsid w:val="00E82B43"/>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5E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6E8E"/>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27D"/>
    <w:rsid w:val="00F70C73"/>
    <w:rsid w:val="00F713A3"/>
    <w:rsid w:val="00F71A8F"/>
    <w:rsid w:val="00F71F4E"/>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65B"/>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FEA"/>
    <w:pPr>
      <w:overflowPunct w:val="0"/>
      <w:autoSpaceDE w:val="0"/>
      <w:autoSpaceDN w:val="0"/>
      <w:adjustRightInd w:val="0"/>
      <w:spacing w:after="180"/>
      <w:textAlignment w:val="baseline"/>
    </w:pPr>
    <w:rPr>
      <w:rFonts w:ascii="Times New Roman" w:hAnsi="Times New Roman"/>
      <w:sz w:val="22"/>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AA6D51"/>
    <w:pPr>
      <w:overflowPunct/>
      <w:autoSpaceDE/>
      <w:autoSpaceDN/>
      <w:adjustRightInd/>
      <w:spacing w:after="0"/>
      <w:textAlignment w:val="auto"/>
    </w:pPr>
    <w:rPr>
      <w:rFonts w:asciiTheme="minorHAnsi" w:eastAsia="Times New Roman" w:hAnsiTheme="minorHAnsi"/>
      <w:i/>
      <w:i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5AIRPNAIUNRU-1830940522-9351</_dlc_DocId>
    <_dlc_DocIdUrl xmlns="71c5aaf6-e6ce-465b-b873-5148d2a4c105">
      <Url>https://nokia.sharepoint.com/sites/c5g/5gradio/_layouts/15/DocIdRedir.aspx?ID=5AIRPNAIUNRU-1830940522-9351</Url>
      <Description>5AIRPNAIUNRU-1830940522-9351</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A447625A-3FE2-432B-82F5-1C853060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81</TotalTime>
  <Pages>4</Pages>
  <Words>1500</Words>
  <Characters>8504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Quang 6th round</cp:lastModifiedBy>
  <cp:revision>11</cp:revision>
  <cp:lastPrinted>2016-06-20T11:35:00Z</cp:lastPrinted>
  <dcterms:created xsi:type="dcterms:W3CDTF">2021-01-17T18:13:00Z</dcterms:created>
  <dcterms:modified xsi:type="dcterms:W3CDTF">2021-01-18T17:58:00Z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19e80264-558a-4452-9e8c-5cd551129081</vt:lpwstr>
  </property>
</Properties>
</file>